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7A6B6" w14:textId="280C9B5A" w:rsidR="00445D53" w:rsidRPr="001E5BCE" w:rsidRDefault="00652AEE" w:rsidP="00445D53">
      <w:pPr>
        <w:jc w:val="center"/>
        <w:rPr>
          <w:rFonts w:ascii="Arial" w:hAnsi="Arial" w:cs="Arial"/>
          <w:b/>
          <w:bCs/>
        </w:rPr>
      </w:pPr>
      <w:r w:rsidRPr="001E5BCE">
        <w:rPr>
          <w:rFonts w:ascii="Arial" w:hAnsi="Arial" w:cs="Arial"/>
          <w:b/>
          <w:bCs/>
        </w:rPr>
        <w:t>S</w:t>
      </w:r>
      <w:r w:rsidR="00445D53" w:rsidRPr="001E5BCE">
        <w:rPr>
          <w:rFonts w:ascii="Arial" w:hAnsi="Arial" w:cs="Arial"/>
          <w:b/>
          <w:bCs/>
        </w:rPr>
        <w:t xml:space="preserve">ummary of </w:t>
      </w:r>
      <w:r w:rsidR="00685891">
        <w:rPr>
          <w:rFonts w:ascii="Arial" w:hAnsi="Arial" w:cs="Arial"/>
          <w:b/>
          <w:bCs/>
        </w:rPr>
        <w:t>September</w:t>
      </w:r>
      <w:r w:rsidR="00926430">
        <w:rPr>
          <w:rFonts w:ascii="Arial" w:hAnsi="Arial" w:cs="Arial"/>
          <w:b/>
          <w:bCs/>
        </w:rPr>
        <w:t xml:space="preserve"> 2026</w:t>
      </w:r>
      <w:r w:rsidR="00445D53" w:rsidRPr="001E5BCE">
        <w:rPr>
          <w:rFonts w:ascii="Arial" w:hAnsi="Arial" w:cs="Arial"/>
          <w:b/>
          <w:bCs/>
        </w:rPr>
        <w:t xml:space="preserve"> KY K-12 Education</w:t>
      </w:r>
    </w:p>
    <w:p w14:paraId="2517A6B7" w14:textId="77777777" w:rsidR="00445D53" w:rsidRPr="001E5BCE" w:rsidRDefault="00445D53" w:rsidP="00445D53">
      <w:pPr>
        <w:pStyle w:val="Default"/>
        <w:jc w:val="center"/>
        <w:rPr>
          <w:rFonts w:ascii="Arial" w:hAnsi="Arial" w:cs="Arial"/>
          <w:b/>
          <w:bCs/>
          <w:sz w:val="22"/>
          <w:szCs w:val="22"/>
        </w:rPr>
      </w:pPr>
      <w:r w:rsidRPr="001E5BCE">
        <w:rPr>
          <w:rFonts w:ascii="Arial" w:hAnsi="Arial" w:cs="Arial"/>
          <w:b/>
          <w:bCs/>
          <w:sz w:val="22"/>
          <w:szCs w:val="22"/>
        </w:rPr>
        <w:t>Technology Leaders</w:t>
      </w:r>
      <w:r w:rsidR="00E0780B" w:rsidRPr="001E5BCE">
        <w:rPr>
          <w:rFonts w:ascii="Arial" w:hAnsi="Arial" w:cs="Arial"/>
          <w:b/>
          <w:bCs/>
          <w:sz w:val="22"/>
          <w:szCs w:val="22"/>
        </w:rPr>
        <w:t>’</w:t>
      </w:r>
      <w:r w:rsidRPr="001E5BCE">
        <w:rPr>
          <w:rFonts w:ascii="Arial" w:hAnsi="Arial" w:cs="Arial"/>
          <w:b/>
          <w:bCs/>
          <w:sz w:val="22"/>
          <w:szCs w:val="22"/>
        </w:rPr>
        <w:t xml:space="preserve"> </w:t>
      </w:r>
      <w:r w:rsidR="00754D31" w:rsidRPr="001E5BCE">
        <w:rPr>
          <w:rFonts w:ascii="Arial" w:hAnsi="Arial" w:cs="Arial"/>
          <w:b/>
          <w:bCs/>
          <w:sz w:val="22"/>
          <w:szCs w:val="22"/>
        </w:rPr>
        <w:t>Virtual Meeting</w:t>
      </w:r>
    </w:p>
    <w:p w14:paraId="2517A6B8" w14:textId="77777777" w:rsidR="00445D53" w:rsidRPr="000B5846" w:rsidRDefault="00445D53" w:rsidP="000B5846">
      <w:pPr>
        <w:jc w:val="center"/>
        <w:rPr>
          <w:rFonts w:ascii="Arial" w:hAnsi="Arial" w:cs="Arial"/>
        </w:rPr>
      </w:pPr>
    </w:p>
    <w:p w14:paraId="586E0454" w14:textId="69744438" w:rsidR="00711134" w:rsidRPr="00FC482F" w:rsidRDefault="00BC7668" w:rsidP="00627AC9">
      <w:pPr>
        <w:rPr>
          <w:rFonts w:ascii="Arial" w:hAnsi="Arial" w:cs="Arial"/>
        </w:rPr>
      </w:pPr>
      <w:r w:rsidRPr="00FC482F">
        <w:rPr>
          <w:rFonts w:ascii="Arial" w:hAnsi="Arial" w:cs="Arial"/>
          <w:color w:val="000000"/>
        </w:rPr>
        <w:t>In case you missed it or want a refresher, the following is what we talked about during</w:t>
      </w:r>
      <w:r w:rsidR="00FC7186" w:rsidRPr="00FC482F">
        <w:rPr>
          <w:rFonts w:ascii="Arial" w:hAnsi="Arial" w:cs="Arial"/>
          <w:color w:val="000000"/>
        </w:rPr>
        <w:t xml:space="preserve"> the</w:t>
      </w:r>
      <w:r w:rsidR="00715A6F" w:rsidRPr="00FC482F">
        <w:rPr>
          <w:rFonts w:ascii="Arial" w:hAnsi="Arial" w:cs="Arial"/>
          <w:color w:val="000000"/>
        </w:rPr>
        <w:t xml:space="preserve"> </w:t>
      </w:r>
      <w:r w:rsidR="00685891" w:rsidRPr="00FC482F">
        <w:rPr>
          <w:rFonts w:ascii="Arial" w:hAnsi="Arial" w:cs="Arial"/>
          <w:color w:val="000000"/>
        </w:rPr>
        <w:t>September 15</w:t>
      </w:r>
      <w:r w:rsidR="00AE2219" w:rsidRPr="00FC482F">
        <w:rPr>
          <w:rFonts w:ascii="Arial" w:hAnsi="Arial" w:cs="Arial"/>
          <w:color w:val="000000"/>
        </w:rPr>
        <w:t>,</w:t>
      </w:r>
      <w:r w:rsidR="00B16261" w:rsidRPr="00FC482F">
        <w:rPr>
          <w:rFonts w:ascii="Arial" w:hAnsi="Arial" w:cs="Arial"/>
          <w:color w:val="000000"/>
        </w:rPr>
        <w:t xml:space="preserve"> 202</w:t>
      </w:r>
      <w:r w:rsidR="00667A2C" w:rsidRPr="00FC482F">
        <w:rPr>
          <w:rFonts w:ascii="Arial" w:hAnsi="Arial" w:cs="Arial"/>
          <w:color w:val="000000"/>
        </w:rPr>
        <w:t>6</w:t>
      </w:r>
      <w:r w:rsidRPr="00FC482F">
        <w:rPr>
          <w:rFonts w:ascii="Arial" w:hAnsi="Arial" w:cs="Arial"/>
        </w:rPr>
        <w:t>, EdTech leaders’ virtual meeting. A copy of the video and audio can be found at:</w:t>
      </w:r>
      <w:r w:rsidR="007D44B7" w:rsidRPr="00FC482F">
        <w:rPr>
          <w:rFonts w:ascii="Arial" w:hAnsi="Arial" w:cs="Arial"/>
        </w:rPr>
        <w:t xml:space="preserve"> </w:t>
      </w:r>
      <w:r w:rsidR="009A4981" w:rsidRPr="00FC482F">
        <w:rPr>
          <w:rFonts w:ascii="Arial" w:hAnsi="Arial" w:cs="Arial"/>
        </w:rPr>
        <w:t xml:space="preserve"> </w:t>
      </w:r>
    </w:p>
    <w:p w14:paraId="1F3CF638" w14:textId="76C95F1D" w:rsidR="002C23EF" w:rsidRPr="00FC482F" w:rsidRDefault="00422D04" w:rsidP="00627AC9">
      <w:pPr>
        <w:rPr>
          <w:rFonts w:ascii="Arial" w:hAnsi="Arial" w:cs="Arial"/>
        </w:rPr>
      </w:pPr>
      <w:hyperlink r:id="rId6" w:history="1">
        <w:r w:rsidRPr="00FC482F">
          <w:rPr>
            <w:rStyle w:val="Hyperlink"/>
            <w:rFonts w:ascii="Arial" w:hAnsi="Arial" w:cs="Arial"/>
          </w:rPr>
          <w:t>https://mediaportal.education.ky.gov/technology/2026/09/edtech-webcast-september-15-2026/</w:t>
        </w:r>
      </w:hyperlink>
      <w:r w:rsidR="00E74AE7" w:rsidRPr="00FC482F">
        <w:rPr>
          <w:rFonts w:ascii="Arial" w:hAnsi="Arial" w:cs="Arial"/>
        </w:rPr>
        <w:t>.</w:t>
      </w:r>
      <w:r w:rsidRPr="00FC482F">
        <w:rPr>
          <w:rFonts w:ascii="Arial" w:hAnsi="Arial" w:cs="Arial"/>
        </w:rPr>
        <w:t xml:space="preserve"> </w:t>
      </w:r>
    </w:p>
    <w:p w14:paraId="5870E570" w14:textId="77777777" w:rsidR="00E74AE7" w:rsidRPr="00FC482F" w:rsidRDefault="00E74AE7" w:rsidP="00627AC9">
      <w:pPr>
        <w:rPr>
          <w:rFonts w:ascii="Arial" w:hAnsi="Arial" w:cs="Arial"/>
        </w:rPr>
      </w:pPr>
    </w:p>
    <w:p w14:paraId="04963B3E" w14:textId="2FA1853B" w:rsidR="00BC7668" w:rsidRPr="00FC482F" w:rsidRDefault="00BC7668" w:rsidP="00627AC9">
      <w:pPr>
        <w:rPr>
          <w:rFonts w:ascii="Arial" w:hAnsi="Arial" w:cs="Arial"/>
        </w:rPr>
      </w:pPr>
      <w:r w:rsidRPr="00FC482F">
        <w:rPr>
          <w:rFonts w:ascii="Arial" w:hAnsi="Arial" w:cs="Arial"/>
        </w:rPr>
        <w:t xml:space="preserve">Public viewing of the archived webcasts and written summaries are also available on the KDE Media Portal at: </w:t>
      </w:r>
      <w:hyperlink r:id="rId7" w:history="1">
        <w:r w:rsidR="00A22D60" w:rsidRPr="00FC482F">
          <w:rPr>
            <w:rStyle w:val="Hyperlink"/>
            <w:rFonts w:ascii="Arial" w:hAnsi="Arial" w:cs="Arial"/>
          </w:rPr>
          <w:t>https://mediaportal.education.ky.gov/technology/district-technology-leadership-webcast/</w:t>
        </w:r>
      </w:hyperlink>
      <w:r w:rsidR="00906B72" w:rsidRPr="00FC482F">
        <w:rPr>
          <w:rFonts w:ascii="Arial" w:hAnsi="Arial" w:cs="Arial"/>
        </w:rPr>
        <w:t xml:space="preserve"> </w:t>
      </w:r>
      <w:r w:rsidRPr="00FC482F">
        <w:rPr>
          <w:rFonts w:ascii="Arial" w:hAnsi="Arial" w:cs="Arial"/>
        </w:rPr>
        <w:t>.</w:t>
      </w:r>
      <w:r w:rsidRPr="00FC482F">
        <w:rPr>
          <w:rFonts w:ascii="Arial" w:hAnsi="Arial" w:cs="Arial"/>
          <w:color w:val="0000FF"/>
        </w:rPr>
        <w:t xml:space="preserve"> </w:t>
      </w:r>
      <w:r w:rsidRPr="00FC482F">
        <w:rPr>
          <w:rFonts w:ascii="Arial" w:hAnsi="Arial" w:cs="Arial"/>
        </w:rPr>
        <w:t xml:space="preserve">Numbers in </w:t>
      </w:r>
      <w:r w:rsidRPr="00FC482F">
        <w:rPr>
          <w:rFonts w:ascii="Arial" w:hAnsi="Arial" w:cs="Arial"/>
          <w:b/>
          <w:bCs/>
          <w:color w:val="FF0000"/>
        </w:rPr>
        <w:t>RED</w:t>
      </w:r>
      <w:r w:rsidRPr="00FC482F">
        <w:rPr>
          <w:rFonts w:ascii="Arial" w:hAnsi="Arial" w:cs="Arial"/>
        </w:rPr>
        <w:t xml:space="preserve"> indicate the timestamp for that portion of the discussion so it can be easily located on the full digital recording. </w:t>
      </w:r>
    </w:p>
    <w:p w14:paraId="443098E2" w14:textId="77777777" w:rsidR="00F74518" w:rsidRPr="00FC482F" w:rsidRDefault="00F74518" w:rsidP="00627AC9">
      <w:pPr>
        <w:rPr>
          <w:rFonts w:ascii="Arial" w:hAnsi="Arial" w:cs="Arial"/>
        </w:rPr>
      </w:pPr>
    </w:p>
    <w:p w14:paraId="414F4DEA" w14:textId="1D8760D3" w:rsidR="00791348" w:rsidRDefault="008E7176" w:rsidP="00627AC9">
      <w:pPr>
        <w:rPr>
          <w:rFonts w:ascii="Arial" w:hAnsi="Arial" w:cs="Arial"/>
        </w:rPr>
      </w:pPr>
      <w:r w:rsidRPr="00FC482F">
        <w:rPr>
          <w:rFonts w:ascii="Arial" w:hAnsi="Arial" w:cs="Arial"/>
        </w:rPr>
        <w:t>This</w:t>
      </w:r>
      <w:r w:rsidRPr="00493D13">
        <w:rPr>
          <w:rFonts w:ascii="Arial" w:hAnsi="Arial" w:cs="Arial"/>
        </w:rPr>
        <w:t xml:space="preserve"> was a joint meeting with our OET staff and all the districts joining via Microsoft Teams and/or YouTube. We will continue to make these available from our KDE media portal so that you can watch the archived discussion and share with the appropriate people in your district. </w:t>
      </w:r>
      <w:r w:rsidR="00504830" w:rsidRPr="00493D13">
        <w:rPr>
          <w:rFonts w:ascii="Arial" w:hAnsi="Arial" w:cs="Arial"/>
        </w:rPr>
        <w:t xml:space="preserve">Poll questions were posed throughout the meeting and district EdTech leaders were asked to respond as it assists us in planning and getting a feel for how to best move forward. Your voice and your feedback are important and extremely helpful to us. </w:t>
      </w:r>
      <w:r w:rsidRPr="00493D13">
        <w:rPr>
          <w:rFonts w:ascii="Arial" w:hAnsi="Arial" w:cs="Arial"/>
        </w:rPr>
        <w:t>Please remember that in addition to these webcasts being available on the KDE Media Portal, each month’s webcast is accompanied by these written summaries. We encourage you to share the link and all or any portion of these summary notes with staff throughout your district who may find the information beneficial to them in their position.</w:t>
      </w:r>
    </w:p>
    <w:p w14:paraId="56BB3BE5" w14:textId="77777777" w:rsidR="00125DD8" w:rsidRPr="00EB7514" w:rsidRDefault="00125DD8" w:rsidP="00BC240C">
      <w:pPr>
        <w:rPr>
          <w:rFonts w:ascii="Arial" w:eastAsia="Calibri" w:hAnsi="Arial" w:cs="Arial"/>
          <w14:ligatures w14:val="standardContextual"/>
        </w:rPr>
      </w:pPr>
    </w:p>
    <w:p w14:paraId="1576D583" w14:textId="77777777" w:rsidR="00B57CDE" w:rsidRPr="002C1C6A" w:rsidRDefault="00B57CDE" w:rsidP="002C1C6A">
      <w:pPr>
        <w:rPr>
          <w:rFonts w:ascii="Arial" w:eastAsia="Calibri" w:hAnsi="Arial" w:cs="Arial"/>
        </w:rPr>
      </w:pPr>
      <w:r w:rsidRPr="002C1C6A">
        <w:rPr>
          <w:rFonts w:ascii="Arial" w:eastAsia="Calibri" w:hAnsi="Arial" w:cs="Arial"/>
          <w:b/>
          <w:bCs/>
          <w:color w:val="FF0000"/>
        </w:rPr>
        <w:t>(00:54)</w:t>
      </w:r>
      <w:r w:rsidRPr="002C1C6A">
        <w:rPr>
          <w:rFonts w:ascii="Arial" w:eastAsia="Calibri" w:hAnsi="Arial" w:cs="Arial"/>
          <w:b/>
          <w:bCs/>
          <w:color w:val="000000"/>
        </w:rPr>
        <w:t xml:space="preserve"> School Year 2026-2027 Kentucky Education Technology System (KETS) Operational Budget/KETS Offers of Assistance Update: </w:t>
      </w:r>
      <w:r w:rsidRPr="002C1C6A">
        <w:rPr>
          <w:rFonts w:ascii="Arial" w:eastAsia="Calibri" w:hAnsi="Arial" w:cs="Arial"/>
          <w:color w:val="000000"/>
        </w:rPr>
        <w:t>The operational budget for SY 2026-2027 was approved by the KY Board of Education (KBE) on 6 August during their regular board meeting and then by the School Facility Construction Committee (SFCC) on 2 September. David commented that we are 35-0 in receiving approval for disbursement of these funds and also 35-0 in districts being able to receive the approved offers.  </w:t>
      </w:r>
    </w:p>
    <w:p w14:paraId="0AE9C0A2" w14:textId="77777777" w:rsidR="00B57CDE" w:rsidRPr="002C1C6A" w:rsidRDefault="00B57CDE" w:rsidP="002C1C6A">
      <w:pPr>
        <w:rPr>
          <w:rFonts w:ascii="Arial" w:eastAsia="Calibri" w:hAnsi="Arial" w:cs="Arial"/>
        </w:rPr>
      </w:pPr>
      <w:r w:rsidRPr="002C1C6A">
        <w:rPr>
          <w:rFonts w:ascii="Arial" w:eastAsia="Calibri" w:hAnsi="Arial" w:cs="Arial"/>
          <w:color w:val="000000"/>
        </w:rPr>
        <w:t> </w:t>
      </w:r>
    </w:p>
    <w:p w14:paraId="448FC99D" w14:textId="77777777" w:rsidR="00B57CDE" w:rsidRPr="002C1C6A" w:rsidRDefault="00B57CDE" w:rsidP="002C1C6A">
      <w:pPr>
        <w:rPr>
          <w:rFonts w:ascii="Arial" w:eastAsia="Calibri" w:hAnsi="Arial" w:cs="Arial"/>
        </w:rPr>
      </w:pPr>
      <w:r w:rsidRPr="002C1C6A">
        <w:rPr>
          <w:rFonts w:ascii="Arial" w:eastAsia="Calibri" w:hAnsi="Arial" w:cs="Arial"/>
          <w:color w:val="000000"/>
        </w:rPr>
        <w:t>Mike explained that SFCC approval is the final state approval for KETS offers, after which districts will receive October notifications for an initial offer of $13/ADA and must respond or provide matching evidence within the required timeframe. </w:t>
      </w:r>
    </w:p>
    <w:p w14:paraId="5B365FCE" w14:textId="77777777" w:rsidR="00B57CDE" w:rsidRPr="002C1C6A" w:rsidRDefault="00B57CDE">
      <w:pPr>
        <w:pStyle w:val="ListParagraph"/>
        <w:numPr>
          <w:ilvl w:val="0"/>
          <w:numId w:val="12"/>
        </w:numPr>
        <w:rPr>
          <w:rFonts w:ascii="Arial" w:eastAsia="Times New Roman" w:hAnsi="Arial" w:cs="Arial"/>
          <w:color w:val="000000"/>
        </w:rPr>
      </w:pPr>
      <w:r w:rsidRPr="002C1C6A">
        <w:rPr>
          <w:rFonts w:ascii="Arial" w:eastAsia="Times New Roman" w:hAnsi="Arial" w:cs="Arial"/>
          <w:b/>
          <w:bCs/>
          <w:color w:val="000000"/>
        </w:rPr>
        <w:t xml:space="preserve">Offer Notification: </w:t>
      </w:r>
      <w:r w:rsidRPr="002C1C6A">
        <w:rPr>
          <w:rFonts w:ascii="Arial" w:eastAsia="Times New Roman" w:hAnsi="Arial" w:cs="Arial"/>
          <w:color w:val="000000"/>
        </w:rPr>
        <w:t xml:space="preserve">Mike said KDE will </w:t>
      </w:r>
      <w:proofErr w:type="gramStart"/>
      <w:r w:rsidRPr="002C1C6A">
        <w:rPr>
          <w:rFonts w:ascii="Arial" w:eastAsia="Times New Roman" w:hAnsi="Arial" w:cs="Arial"/>
          <w:color w:val="000000"/>
        </w:rPr>
        <w:t>work</w:t>
      </w:r>
      <w:proofErr w:type="gramEnd"/>
      <w:r w:rsidRPr="002C1C6A">
        <w:rPr>
          <w:rFonts w:ascii="Arial" w:eastAsia="Times New Roman" w:hAnsi="Arial" w:cs="Arial"/>
          <w:color w:val="000000"/>
        </w:rPr>
        <w:t xml:space="preserve"> with the School Facilities Construction Commission to notify districts of their first offers during October. The planned amount for this year is $25/ADA with the first offer being $13/ADA.</w:t>
      </w:r>
    </w:p>
    <w:p w14:paraId="50063E86" w14:textId="77777777" w:rsidR="00B57CDE" w:rsidRPr="002C1C6A" w:rsidRDefault="00B57CDE">
      <w:pPr>
        <w:numPr>
          <w:ilvl w:val="0"/>
          <w:numId w:val="12"/>
        </w:numPr>
        <w:rPr>
          <w:rFonts w:ascii="Arial" w:eastAsia="Times New Roman" w:hAnsi="Arial" w:cs="Arial"/>
          <w:color w:val="000000"/>
        </w:rPr>
      </w:pPr>
      <w:r w:rsidRPr="002C1C6A">
        <w:rPr>
          <w:rFonts w:ascii="Arial" w:eastAsia="Times New Roman" w:hAnsi="Arial" w:cs="Arial"/>
          <w:b/>
          <w:bCs/>
          <w:color w:val="000000"/>
        </w:rPr>
        <w:t xml:space="preserve">District Response: </w:t>
      </w:r>
      <w:r w:rsidRPr="002C1C6A">
        <w:rPr>
          <w:rFonts w:ascii="Arial" w:eastAsia="Times New Roman" w:hAnsi="Arial" w:cs="Arial"/>
          <w:color w:val="000000"/>
        </w:rPr>
        <w:t>Districts are expected to have approximately 30 days to indicate whether they will match the offer or escrow the funds. For districts choosing to match, the School Facilities Construction Commission will require evidence through its established process before funds are transferred.</w:t>
      </w:r>
    </w:p>
    <w:p w14:paraId="1A99689C" w14:textId="0AAAB195" w:rsidR="00B57CDE" w:rsidRPr="002C1C6A" w:rsidRDefault="00B57CDE">
      <w:pPr>
        <w:numPr>
          <w:ilvl w:val="0"/>
          <w:numId w:val="12"/>
        </w:numPr>
        <w:rPr>
          <w:rFonts w:ascii="Arial" w:eastAsia="Times New Roman" w:hAnsi="Arial" w:cs="Arial"/>
          <w:color w:val="000000"/>
        </w:rPr>
      </w:pPr>
      <w:r w:rsidRPr="002C1C6A">
        <w:rPr>
          <w:rFonts w:ascii="Arial" w:eastAsia="Times New Roman" w:hAnsi="Arial" w:cs="Arial"/>
          <w:b/>
          <w:bCs/>
          <w:color w:val="000000"/>
        </w:rPr>
        <w:t xml:space="preserve">Eligibility Reports: </w:t>
      </w:r>
      <w:r w:rsidRPr="002C1C6A">
        <w:rPr>
          <w:rFonts w:ascii="Arial" w:eastAsia="Times New Roman" w:hAnsi="Arial" w:cs="Arial"/>
          <w:color w:val="000000"/>
        </w:rPr>
        <w:t>Mike reminded districts that the Digital Readiness Report and the Technology Activity Report (TAR) are required for eligibility and were due on September 15. Districts that have not submitted them may experience a delay in receiving their first KETS offer, and KETS Engineers will be reaching out to those districts who still need to submit one or both reports.  Additionally, the Technology Plan and Top 5 Feedback are required for eligibility.  </w:t>
      </w:r>
    </w:p>
    <w:p w14:paraId="0A4ED88E" w14:textId="77777777" w:rsidR="00B57CDE" w:rsidRPr="002C1C6A" w:rsidRDefault="00B57CDE" w:rsidP="002C1C6A">
      <w:pPr>
        <w:rPr>
          <w:rFonts w:ascii="Arial" w:eastAsia="Calibri" w:hAnsi="Arial" w:cs="Arial"/>
        </w:rPr>
      </w:pPr>
      <w:r w:rsidRPr="002C1C6A">
        <w:rPr>
          <w:rFonts w:ascii="Arial" w:eastAsia="Calibri" w:hAnsi="Arial" w:cs="Arial"/>
          <w:color w:val="000000"/>
        </w:rPr>
        <w:t> </w:t>
      </w:r>
    </w:p>
    <w:p w14:paraId="0DD675B0" w14:textId="77777777" w:rsidR="00B57CDE" w:rsidRPr="002C1C6A" w:rsidRDefault="00B57CDE" w:rsidP="002C1C6A">
      <w:pPr>
        <w:rPr>
          <w:rFonts w:ascii="Arial" w:eastAsia="Calibri" w:hAnsi="Arial" w:cs="Arial"/>
        </w:rPr>
      </w:pPr>
      <w:r w:rsidRPr="002C1C6A">
        <w:rPr>
          <w:rFonts w:ascii="Arial" w:eastAsia="Calibri" w:hAnsi="Arial" w:cs="Arial"/>
          <w:b/>
          <w:bCs/>
          <w:color w:val="FF0000"/>
        </w:rPr>
        <w:t xml:space="preserve">(4:33) </w:t>
      </w:r>
      <w:r w:rsidRPr="002C1C6A">
        <w:rPr>
          <w:rFonts w:ascii="Arial" w:eastAsia="Calibri" w:hAnsi="Arial" w:cs="Arial"/>
          <w:b/>
          <w:bCs/>
          <w:color w:val="000000"/>
        </w:rPr>
        <w:t>Quality Screen Use and AI in KY K-12:</w:t>
      </w:r>
      <w:r w:rsidRPr="002C1C6A">
        <w:rPr>
          <w:rFonts w:ascii="Arial" w:eastAsia="Calibri" w:hAnsi="Arial" w:cs="Arial"/>
          <w:color w:val="000000"/>
        </w:rPr>
        <w:t xml:space="preserve"> David outlined KDE’s effort to preserve district, school, principal, and teacher discretion over educational technology use while distinguishing purposeful education technology from recreational / entertainment-based smartphone use, and asked district leaders to prepare superintendents, chief academic officers, boards, and legislators for upcoming policy discussions. These points were also discussed with legislators during the </w:t>
      </w:r>
      <w:hyperlink r:id="rId8" w:tooltip="https://nam11.safelinks.protection.outlook.com/?url=https%3A%2F%2Fwww.youtube.com%2Fwatch%3Fv%3DDpTsOZ6yp6M&amp;data=05%7C02%7Cmarty.park%40education.ky.gov%7C72777ae2520b46682b5108df2c629aa8%7C9360c11f90e64706ad0025fcdc9e2ed1%7C0%7C0%7C639278474209083754%7CU" w:history="1">
        <w:r w:rsidRPr="002C1C6A">
          <w:rPr>
            <w:rFonts w:ascii="Arial" w:eastAsia="Calibri" w:hAnsi="Arial" w:cs="Arial"/>
            <w:color w:val="96607D"/>
            <w:u w:val="single"/>
          </w:rPr>
          <w:t>September 1 meeting of the Interim Joint Committee on Education (IJCE)</w:t>
        </w:r>
      </w:hyperlink>
      <w:r w:rsidRPr="002C1C6A">
        <w:rPr>
          <w:rFonts w:ascii="Arial" w:eastAsia="Calibri" w:hAnsi="Arial" w:cs="Arial"/>
          <w:color w:val="96607D"/>
          <w:u w:val="single"/>
        </w:rPr>
        <w:t> </w:t>
      </w:r>
      <w:r w:rsidRPr="002C1C6A">
        <w:rPr>
          <w:rFonts w:ascii="Arial" w:eastAsia="Calibri" w:hAnsi="Arial" w:cs="Arial"/>
          <w:color w:val="000000"/>
        </w:rPr>
        <w:t xml:space="preserve">and we recommend listening to and sharing this presentation with your superintendents, chief academic officers, boards, and legislators for upcoming policy discussions. The presentation begins right after the </w:t>
      </w:r>
      <w:r w:rsidRPr="002C1C6A">
        <w:rPr>
          <w:rFonts w:ascii="Arial" w:eastAsia="Calibri" w:hAnsi="Arial" w:cs="Arial"/>
          <w:color w:val="FF0000"/>
        </w:rPr>
        <w:t xml:space="preserve">54:00 </w:t>
      </w:r>
      <w:r w:rsidRPr="002C1C6A">
        <w:rPr>
          <w:rFonts w:ascii="Arial" w:eastAsia="Calibri" w:hAnsi="Arial" w:cs="Arial"/>
          <w:color w:val="000000"/>
        </w:rPr>
        <w:t>mark.</w:t>
      </w:r>
    </w:p>
    <w:p w14:paraId="776D99F4" w14:textId="77777777" w:rsidR="00B57CDE" w:rsidRPr="002C1C6A" w:rsidRDefault="00B57CDE" w:rsidP="002C1C6A">
      <w:pPr>
        <w:ind w:left="720"/>
        <w:rPr>
          <w:rFonts w:ascii="Arial" w:eastAsia="Calibri" w:hAnsi="Arial" w:cs="Arial"/>
        </w:rPr>
      </w:pPr>
      <w:r w:rsidRPr="002C1C6A">
        <w:rPr>
          <w:rFonts w:ascii="Arial" w:eastAsia="Calibri" w:hAnsi="Arial" w:cs="Arial"/>
          <w:color w:val="000000"/>
        </w:rPr>
        <w:t> </w:t>
      </w:r>
    </w:p>
    <w:p w14:paraId="42B82E9C" w14:textId="77777777" w:rsidR="00B57CDE" w:rsidRPr="002C1C6A" w:rsidRDefault="00B57CDE" w:rsidP="002C1C6A">
      <w:pPr>
        <w:rPr>
          <w:rFonts w:ascii="Arial" w:eastAsia="Calibri" w:hAnsi="Arial" w:cs="Arial"/>
        </w:rPr>
      </w:pPr>
      <w:r w:rsidRPr="002C1C6A">
        <w:rPr>
          <w:rFonts w:ascii="Arial" w:eastAsia="Calibri" w:hAnsi="Arial" w:cs="Arial"/>
          <w:color w:val="000000"/>
        </w:rPr>
        <w:t xml:space="preserve">The main teaching point is for the district to retain the decision and choice of when and how </w:t>
      </w:r>
      <w:proofErr w:type="gramStart"/>
      <w:r w:rsidRPr="002C1C6A">
        <w:rPr>
          <w:rFonts w:ascii="Arial" w:eastAsia="Calibri" w:hAnsi="Arial" w:cs="Arial"/>
          <w:color w:val="000000"/>
        </w:rPr>
        <w:t>much</w:t>
      </w:r>
      <w:proofErr w:type="gramEnd"/>
      <w:r w:rsidRPr="002C1C6A">
        <w:rPr>
          <w:rFonts w:ascii="Arial" w:eastAsia="Calibri" w:hAnsi="Arial" w:cs="Arial"/>
          <w:color w:val="000000"/>
        </w:rPr>
        <w:t xml:space="preserve"> screen time to use for individual courses/classrooms. Secondly, we want to make sure this doesn’t </w:t>
      </w:r>
      <w:r w:rsidRPr="002C1C6A">
        <w:rPr>
          <w:rFonts w:ascii="Arial" w:eastAsia="Calibri" w:hAnsi="Arial" w:cs="Arial"/>
          <w:color w:val="000000"/>
        </w:rPr>
        <w:lastRenderedPageBreak/>
        <w:t xml:space="preserve">result in funding cuts to existing services and staffing. This is why it is so important to educate your superintendent and district leadership on this topic. David and Marty spent time reviewing the five key messages and associated resources. These are included in their entirety below the summarization; however, there were comments made for each message/resource. </w:t>
      </w:r>
      <w:r w:rsidRPr="002C1C6A">
        <w:rPr>
          <w:rFonts w:ascii="Arial" w:eastAsia="Calibri" w:hAnsi="Arial" w:cs="Arial"/>
          <w:b/>
          <w:bCs/>
          <w:i/>
          <w:iCs/>
          <w:color w:val="000000"/>
        </w:rPr>
        <w:t xml:space="preserve">Note: </w:t>
      </w:r>
      <w:r w:rsidRPr="002C1C6A">
        <w:rPr>
          <w:rFonts w:ascii="Arial" w:eastAsia="Calibri" w:hAnsi="Arial" w:cs="Arial"/>
          <w:i/>
          <w:iCs/>
          <w:color w:val="000000"/>
        </w:rPr>
        <w:t>Following along using the audio of today’s webcast is recommended as you are working to build your talking points to advocate for this topic in your schools/districts and local legislators.</w:t>
      </w:r>
    </w:p>
    <w:p w14:paraId="2EE0F203" w14:textId="194B5289" w:rsidR="00B57CDE" w:rsidRPr="00D44D90" w:rsidRDefault="00B57CDE">
      <w:pPr>
        <w:pStyle w:val="ListParagraph"/>
        <w:numPr>
          <w:ilvl w:val="0"/>
          <w:numId w:val="18"/>
        </w:numPr>
        <w:rPr>
          <w:rFonts w:ascii="Arial" w:eastAsia="Calibri" w:hAnsi="Arial" w:cs="Arial"/>
        </w:rPr>
      </w:pPr>
      <w:r w:rsidRPr="00D44D90">
        <w:rPr>
          <w:rFonts w:ascii="Arial" w:eastAsia="Calibri" w:hAnsi="Arial" w:cs="Arial"/>
          <w:b/>
          <w:bCs/>
          <w:color w:val="000000"/>
        </w:rPr>
        <w:t xml:space="preserve">Local Decision-Making: </w:t>
      </w:r>
      <w:r w:rsidRPr="00D44D90">
        <w:rPr>
          <w:rFonts w:ascii="Arial" w:eastAsia="Calibri" w:hAnsi="Arial" w:cs="Arial"/>
          <w:color w:val="000000"/>
        </w:rPr>
        <w:t>David stated that technology-use decisions should remain with districts, schools, principals, and teachers rather than being governed by a legislated grade-level screen-time limit or “shot clock.” Districts may independently reduce technology use when local evidence indicates that a different balance better supports learning, but KDE opposes statewide mandated number of minutes.</w:t>
      </w:r>
    </w:p>
    <w:p w14:paraId="06B120AE" w14:textId="5749A7E0" w:rsidR="00B57CDE" w:rsidRPr="00D44D90" w:rsidRDefault="00B57CDE">
      <w:pPr>
        <w:pStyle w:val="ListParagraph"/>
        <w:numPr>
          <w:ilvl w:val="0"/>
          <w:numId w:val="18"/>
        </w:numPr>
        <w:rPr>
          <w:rFonts w:ascii="Arial" w:eastAsia="Calibri" w:hAnsi="Arial" w:cs="Arial"/>
        </w:rPr>
      </w:pPr>
      <w:r w:rsidRPr="00D44D90">
        <w:rPr>
          <w:rFonts w:ascii="Arial" w:eastAsia="Calibri" w:hAnsi="Arial" w:cs="Arial"/>
          <w:b/>
          <w:bCs/>
          <w:color w:val="000000"/>
        </w:rPr>
        <w:t xml:space="preserve">Educational Value: </w:t>
      </w:r>
      <w:r w:rsidRPr="00D44D90">
        <w:rPr>
          <w:rFonts w:ascii="Arial" w:eastAsia="Calibri" w:hAnsi="Arial" w:cs="Arial"/>
          <w:color w:val="000000"/>
        </w:rPr>
        <w:t>David presented five core messages: Kentucky already has substantial technology infrastructure and practices in place; technology is a means to improve student learning rather than the goal itself; students need progressively developed technology skills before graduation; technology use must be balanced with non-digital instruction; and districts should ensure that technology investments deliver value for students, teachers, and staff. The U.S. Department of Education guidance similarly emphasizes educational value and learning outcomes over arbitrary screen-time limits.</w:t>
      </w:r>
    </w:p>
    <w:p w14:paraId="543F608B" w14:textId="228545B3" w:rsidR="00B57CDE" w:rsidRPr="00D44D90" w:rsidRDefault="00B57CDE">
      <w:pPr>
        <w:pStyle w:val="ListParagraph"/>
        <w:numPr>
          <w:ilvl w:val="0"/>
          <w:numId w:val="18"/>
        </w:numPr>
        <w:rPr>
          <w:rFonts w:ascii="Arial" w:eastAsia="Calibri" w:hAnsi="Arial" w:cs="Arial"/>
        </w:rPr>
      </w:pPr>
      <w:r w:rsidRPr="00D44D90">
        <w:rPr>
          <w:rFonts w:ascii="Arial" w:eastAsia="Calibri" w:hAnsi="Arial" w:cs="Arial"/>
          <w:b/>
          <w:bCs/>
          <w:color w:val="000000"/>
        </w:rPr>
        <w:t xml:space="preserve">Technology And Funding: </w:t>
      </w:r>
      <w:r w:rsidRPr="00D44D90">
        <w:rPr>
          <w:rFonts w:ascii="Arial" w:eastAsia="Calibri" w:hAnsi="Arial" w:cs="Arial"/>
          <w:color w:val="000000"/>
        </w:rPr>
        <w:t>David explained that technology-related spending represents roughly 3–4% of K–12 funding nationally and approximately 3.72% of Kentucky’s available education funding. They warned that policy changes framed around screen use could result in reductions to KETS or SEEK-related funding, affecting technology products, services, and staffing, and asked district leaders to communicate the operational and instructional value of these investments.</w:t>
      </w:r>
    </w:p>
    <w:p w14:paraId="1E678A37" w14:textId="4EB80E6F" w:rsidR="00B57CDE" w:rsidRPr="00D44D90" w:rsidRDefault="00B57CDE">
      <w:pPr>
        <w:pStyle w:val="ListParagraph"/>
        <w:numPr>
          <w:ilvl w:val="0"/>
          <w:numId w:val="18"/>
        </w:numPr>
        <w:rPr>
          <w:rFonts w:ascii="Arial" w:eastAsia="Calibri" w:hAnsi="Arial" w:cs="Arial"/>
        </w:rPr>
      </w:pPr>
      <w:r w:rsidRPr="00D44D90">
        <w:rPr>
          <w:rFonts w:ascii="Arial" w:eastAsia="Calibri" w:hAnsi="Arial" w:cs="Arial"/>
          <w:b/>
          <w:bCs/>
          <w:color w:val="000000"/>
        </w:rPr>
        <w:t xml:space="preserve">Purposeful Tool Evaluation: </w:t>
      </w:r>
      <w:r w:rsidRPr="00D44D90">
        <w:rPr>
          <w:rFonts w:ascii="Arial" w:eastAsia="Calibri" w:hAnsi="Arial" w:cs="Arial"/>
          <w:color w:val="000000"/>
        </w:rPr>
        <w:t>David asked districts to evaluate technology-enabled tools regularly with their superintendents and chief academic officers. They cited a statewide professional-development tool that was discontinued after data showed only about 3% of districts were using it, illustrating that KDE supports discontinuing tools that do not produce sufficient value rather than treating all technology use as inherently beneficial.</w:t>
      </w:r>
    </w:p>
    <w:p w14:paraId="052E3208" w14:textId="482C5254" w:rsidR="00B57CDE" w:rsidRPr="00D44D90" w:rsidRDefault="00B57CDE">
      <w:pPr>
        <w:pStyle w:val="ListParagraph"/>
        <w:numPr>
          <w:ilvl w:val="0"/>
          <w:numId w:val="18"/>
        </w:numPr>
        <w:rPr>
          <w:rFonts w:ascii="Arial" w:eastAsia="Calibri" w:hAnsi="Arial" w:cs="Arial"/>
        </w:rPr>
      </w:pPr>
      <w:r w:rsidRPr="00D44D90">
        <w:rPr>
          <w:rFonts w:ascii="Arial" w:eastAsia="Calibri" w:hAnsi="Arial" w:cs="Arial"/>
          <w:b/>
          <w:bCs/>
          <w:color w:val="000000"/>
        </w:rPr>
        <w:t xml:space="preserve">Technology Services Scope: </w:t>
      </w:r>
      <w:r w:rsidRPr="00D44D90">
        <w:rPr>
          <w:rFonts w:ascii="Arial" w:eastAsia="Calibri" w:hAnsi="Arial" w:cs="Arial"/>
          <w:color w:val="000000"/>
        </w:rPr>
        <w:t>David explained that district technology teams support far more than student computers, including Munis financial systems, Infinite Campus, internet-based phone systems, school security and video systems, cybersecurity, heating and air-conditioning controls, instructional applications, online assessment, non-traditional instruction, assistive technology, and differentiated learning. These responsibilities help explain technology staffing levels and the broader impact of funding decisions.</w:t>
      </w:r>
    </w:p>
    <w:p w14:paraId="58420C69" w14:textId="7741917C" w:rsidR="00B57CDE" w:rsidRPr="00D44D90" w:rsidRDefault="00B57CDE">
      <w:pPr>
        <w:pStyle w:val="ListParagraph"/>
        <w:numPr>
          <w:ilvl w:val="0"/>
          <w:numId w:val="18"/>
        </w:numPr>
        <w:rPr>
          <w:rFonts w:ascii="Arial" w:eastAsia="Calibri" w:hAnsi="Arial" w:cs="Arial"/>
        </w:rPr>
      </w:pPr>
      <w:r w:rsidRPr="00D44D90">
        <w:rPr>
          <w:rFonts w:ascii="Arial" w:eastAsia="Calibri" w:hAnsi="Arial" w:cs="Arial"/>
          <w:b/>
          <w:bCs/>
          <w:color w:val="000000"/>
        </w:rPr>
        <w:t xml:space="preserve">Student Device Distinctions: </w:t>
      </w:r>
      <w:r w:rsidRPr="00D44D90">
        <w:rPr>
          <w:rFonts w:ascii="Arial" w:eastAsia="Calibri" w:hAnsi="Arial" w:cs="Arial"/>
          <w:color w:val="000000"/>
        </w:rPr>
        <w:t>David distinguished school-owned computers from personally owned smartphones. School-managed devices are subject to filtering and monitoring both on and off campus under district controls and federal E-rate-related requirements, while smartphones using personal internet service operate differently. KDE supports reducing smartphone distractions in schools but does not equate that issue with purposeful use of managed educational devices.</w:t>
      </w:r>
    </w:p>
    <w:p w14:paraId="78E2F820" w14:textId="3762AF13" w:rsidR="00B57CDE" w:rsidRPr="00D44D90" w:rsidRDefault="00B57CDE">
      <w:pPr>
        <w:pStyle w:val="ListParagraph"/>
        <w:numPr>
          <w:ilvl w:val="0"/>
          <w:numId w:val="18"/>
        </w:numPr>
        <w:rPr>
          <w:rFonts w:ascii="Arial" w:eastAsia="Calibri" w:hAnsi="Arial" w:cs="Arial"/>
        </w:rPr>
      </w:pPr>
      <w:r w:rsidRPr="00D44D90">
        <w:rPr>
          <w:rFonts w:ascii="Arial" w:eastAsia="Calibri" w:hAnsi="Arial" w:cs="Arial"/>
          <w:b/>
          <w:bCs/>
          <w:color w:val="000000"/>
        </w:rPr>
        <w:t xml:space="preserve">AI Preparation: </w:t>
      </w:r>
      <w:r w:rsidRPr="00D44D90">
        <w:rPr>
          <w:rFonts w:ascii="Arial" w:eastAsia="Calibri" w:hAnsi="Arial" w:cs="Arial"/>
          <w:color w:val="000000"/>
        </w:rPr>
        <w:t>David described artificial intelligence as a skill set students will need after graduation and said instruction should build those skills progressively through elementary, middle, and high school. They compared the policy discussion with earlier concerns about calculators, spreadsheets, word processors, and search engines, emphasizing responsible use, foundational knowledge, and measures to reduce cheating without eliminating educational access.</w:t>
      </w:r>
    </w:p>
    <w:p w14:paraId="3655D79D" w14:textId="1B7BB558" w:rsidR="00B57CDE" w:rsidRPr="00D44D90" w:rsidRDefault="00B57CDE">
      <w:pPr>
        <w:pStyle w:val="ListParagraph"/>
        <w:numPr>
          <w:ilvl w:val="0"/>
          <w:numId w:val="18"/>
        </w:numPr>
        <w:rPr>
          <w:rFonts w:ascii="Aptos" w:eastAsia="Calibri" w:hAnsi="Aptos" w:cs="Aptos"/>
          <w:sz w:val="24"/>
          <w:szCs w:val="24"/>
        </w:rPr>
      </w:pPr>
      <w:r w:rsidRPr="00D44D90">
        <w:rPr>
          <w:rFonts w:ascii="Arial" w:eastAsia="Calibri" w:hAnsi="Arial" w:cs="Arial"/>
          <w:b/>
          <w:bCs/>
          <w:color w:val="000000"/>
        </w:rPr>
        <w:t xml:space="preserve">Outreach Actions: </w:t>
      </w:r>
      <w:r w:rsidRPr="00D44D90">
        <w:rPr>
          <w:rFonts w:ascii="Arial" w:eastAsia="Calibri" w:hAnsi="Arial" w:cs="Arial"/>
          <w:color w:val="000000"/>
        </w:rPr>
        <w:t>David asked district leaders to begin conversations locally rather than waiting for legislation, involving superintendents, chief academic officers, teachers, boards, and legislators. KDE is considering traveling to educational cooperatives to reinforce the message. District leaders were encouraged to use these five key messages and resources to help KDE educate, advocate, and balance discussions on the screen use time issue.</w:t>
      </w:r>
    </w:p>
    <w:p w14:paraId="163D82C5" w14:textId="77777777" w:rsidR="00B57CDE" w:rsidRPr="00B57CDE" w:rsidRDefault="00B57CDE" w:rsidP="00B57CDE">
      <w:pPr>
        <w:rPr>
          <w:rFonts w:ascii="Aptos" w:eastAsia="Calibri" w:hAnsi="Aptos" w:cs="Aptos"/>
          <w:sz w:val="24"/>
          <w:szCs w:val="24"/>
        </w:rPr>
      </w:pPr>
      <w:r w:rsidRPr="00B57CDE">
        <w:rPr>
          <w:rFonts w:ascii="Arial" w:eastAsia="Calibri" w:hAnsi="Arial" w:cs="Arial"/>
          <w:color w:val="000000"/>
        </w:rPr>
        <w:t> </w:t>
      </w:r>
    </w:p>
    <w:p w14:paraId="50CE8626" w14:textId="77777777" w:rsidR="00B57CDE" w:rsidRPr="00B57CDE" w:rsidRDefault="00B57CDE" w:rsidP="00B57CDE">
      <w:pPr>
        <w:shd w:val="clear" w:color="auto" w:fill="FFFFFF"/>
        <w:rPr>
          <w:rFonts w:ascii="Aptos" w:eastAsia="Calibri" w:hAnsi="Aptos" w:cs="Aptos"/>
          <w:sz w:val="24"/>
          <w:szCs w:val="24"/>
        </w:rPr>
      </w:pPr>
      <w:r w:rsidRPr="00B57CDE">
        <w:rPr>
          <w:rFonts w:ascii="Arial" w:eastAsia="Calibri" w:hAnsi="Arial" w:cs="Arial"/>
          <w:b/>
          <w:bCs/>
          <w:color w:val="333333"/>
          <w:sz w:val="18"/>
          <w:szCs w:val="18"/>
        </w:rPr>
        <w:t>Five Key Messages:</w:t>
      </w:r>
    </w:p>
    <w:p w14:paraId="1DFD3DB1" w14:textId="77777777" w:rsidR="00B57CDE" w:rsidRPr="00B57CDE" w:rsidRDefault="00B57CDE">
      <w:pPr>
        <w:numPr>
          <w:ilvl w:val="0"/>
          <w:numId w:val="3"/>
        </w:numPr>
        <w:rPr>
          <w:rFonts w:ascii="Aptos" w:eastAsia="Times New Roman" w:hAnsi="Aptos" w:cs="Aptos"/>
          <w:color w:val="333333"/>
        </w:rPr>
      </w:pPr>
      <w:r w:rsidRPr="00B57CDE">
        <w:rPr>
          <w:rFonts w:ascii="Arial" w:eastAsia="Times New Roman" w:hAnsi="Arial" w:cs="Arial"/>
          <w:b/>
          <w:bCs/>
          <w:color w:val="333333"/>
          <w:sz w:val="18"/>
          <w:szCs w:val="18"/>
        </w:rPr>
        <w:t>Kentucky has been a national leader and pioneer in K-12 educational technology since the creation of KETS in 1992, but we are always trying to get better.</w:t>
      </w:r>
      <w:r w:rsidRPr="00B57CDE">
        <w:rPr>
          <w:rFonts w:ascii="Arial" w:eastAsia="Times New Roman" w:hAnsi="Arial" w:cs="Arial"/>
          <w:color w:val="333333"/>
          <w:sz w:val="18"/>
          <w:szCs w:val="18"/>
        </w:rPr>
        <w:t> For example, Kentucky became the first state to provide Internet access to every Kentucky public school district in 1995 and is currently the national leader in K-12 cloud-based computing.</w:t>
      </w:r>
    </w:p>
    <w:p w14:paraId="173479A2" w14:textId="77777777" w:rsidR="00B57CDE" w:rsidRPr="00B57CDE" w:rsidRDefault="00B57CDE">
      <w:pPr>
        <w:numPr>
          <w:ilvl w:val="0"/>
          <w:numId w:val="3"/>
        </w:numPr>
        <w:rPr>
          <w:rFonts w:ascii="Aptos" w:eastAsia="Times New Roman" w:hAnsi="Aptos" w:cs="Aptos"/>
          <w:color w:val="333333"/>
        </w:rPr>
      </w:pPr>
      <w:r w:rsidRPr="00B57CDE">
        <w:rPr>
          <w:rFonts w:ascii="Arial" w:eastAsia="Times New Roman" w:hAnsi="Arial" w:cs="Arial"/>
          <w:b/>
          <w:bCs/>
          <w:color w:val="333333"/>
          <w:sz w:val="18"/>
          <w:szCs w:val="18"/>
        </w:rPr>
        <w:t xml:space="preserve">Technology is not the goal. </w:t>
      </w:r>
      <w:proofErr w:type="gramStart"/>
      <w:r w:rsidRPr="00B57CDE">
        <w:rPr>
          <w:rFonts w:ascii="Arial" w:eastAsia="Times New Roman" w:hAnsi="Arial" w:cs="Arial"/>
          <w:b/>
          <w:bCs/>
          <w:color w:val="333333"/>
          <w:sz w:val="18"/>
          <w:szCs w:val="18"/>
        </w:rPr>
        <w:t>Student learning</w:t>
      </w:r>
      <w:proofErr w:type="gramEnd"/>
      <w:r w:rsidRPr="00B57CDE">
        <w:rPr>
          <w:rFonts w:ascii="Arial" w:eastAsia="Times New Roman" w:hAnsi="Arial" w:cs="Arial"/>
          <w:b/>
          <w:bCs/>
          <w:color w:val="333333"/>
          <w:sz w:val="18"/>
          <w:szCs w:val="18"/>
        </w:rPr>
        <w:t xml:space="preserve"> is the goal.</w:t>
      </w:r>
      <w:r w:rsidRPr="00B57CDE">
        <w:rPr>
          <w:rFonts w:ascii="Arial" w:eastAsia="Times New Roman" w:hAnsi="Arial" w:cs="Arial"/>
          <w:color w:val="333333"/>
          <w:sz w:val="18"/>
          <w:szCs w:val="18"/>
        </w:rPr>
        <w:t> Technology-enabled services are tools that can add value and support district educational plans, academic standards, and student success.</w:t>
      </w:r>
    </w:p>
    <w:p w14:paraId="532AF685" w14:textId="77777777" w:rsidR="00B57CDE" w:rsidRPr="00B57CDE" w:rsidRDefault="00B57CDE">
      <w:pPr>
        <w:numPr>
          <w:ilvl w:val="0"/>
          <w:numId w:val="3"/>
        </w:numPr>
        <w:rPr>
          <w:rFonts w:ascii="Aptos" w:eastAsia="Times New Roman" w:hAnsi="Aptos" w:cs="Aptos"/>
          <w:color w:val="333333"/>
        </w:rPr>
      </w:pPr>
      <w:r w:rsidRPr="00B57CDE">
        <w:rPr>
          <w:rFonts w:ascii="Arial" w:eastAsia="Times New Roman" w:hAnsi="Arial" w:cs="Arial"/>
          <w:b/>
          <w:bCs/>
          <w:color w:val="333333"/>
          <w:sz w:val="18"/>
          <w:szCs w:val="18"/>
        </w:rPr>
        <w:lastRenderedPageBreak/>
        <w:t>We want students to be well prepared for their next steps in life.</w:t>
      </w:r>
      <w:r w:rsidRPr="00B57CDE">
        <w:rPr>
          <w:rFonts w:ascii="Arial" w:eastAsia="Times New Roman" w:hAnsi="Arial" w:cs="Arial"/>
          <w:color w:val="333333"/>
          <w:sz w:val="18"/>
          <w:szCs w:val="18"/>
        </w:rPr>
        <w:t> Kentucky students should graduate with the technology and nontechnology skills necessary for postsecondary education, military service, and the workforce.</w:t>
      </w:r>
    </w:p>
    <w:p w14:paraId="32402EC6" w14:textId="77777777" w:rsidR="00B57CDE" w:rsidRPr="00B57CDE" w:rsidRDefault="00B57CDE">
      <w:pPr>
        <w:numPr>
          <w:ilvl w:val="0"/>
          <w:numId w:val="3"/>
        </w:numPr>
        <w:rPr>
          <w:rFonts w:ascii="Aptos" w:eastAsia="Times New Roman" w:hAnsi="Aptos" w:cs="Aptos"/>
          <w:color w:val="333333"/>
        </w:rPr>
      </w:pPr>
      <w:r w:rsidRPr="00B57CDE">
        <w:rPr>
          <w:rFonts w:ascii="Arial" w:eastAsia="Times New Roman" w:hAnsi="Arial" w:cs="Arial"/>
          <w:b/>
          <w:bCs/>
          <w:color w:val="333333"/>
          <w:sz w:val="18"/>
          <w:szCs w:val="18"/>
        </w:rPr>
        <w:t>We support a balanced and healthy use of technology</w:t>
      </w:r>
      <w:r w:rsidRPr="00B57CDE">
        <w:rPr>
          <w:rFonts w:ascii="Arial" w:eastAsia="Times New Roman" w:hAnsi="Arial" w:cs="Arial"/>
          <w:color w:val="333333"/>
          <w:sz w:val="18"/>
          <w:szCs w:val="18"/>
        </w:rPr>
        <w:t xml:space="preserve">, including appropriate screen use, digital citizenship, Internet safety, and responsible AI integration. We recommend continuing to allow teachers and schools to determine whether, when, how, and how </w:t>
      </w:r>
      <w:proofErr w:type="gramStart"/>
      <w:r w:rsidRPr="00B57CDE">
        <w:rPr>
          <w:rFonts w:ascii="Arial" w:eastAsia="Times New Roman" w:hAnsi="Arial" w:cs="Arial"/>
          <w:color w:val="333333"/>
          <w:sz w:val="18"/>
          <w:szCs w:val="18"/>
        </w:rPr>
        <w:t>much</w:t>
      </w:r>
      <w:proofErr w:type="gramEnd"/>
      <w:r w:rsidRPr="00B57CDE">
        <w:rPr>
          <w:rFonts w:ascii="Arial" w:eastAsia="Times New Roman" w:hAnsi="Arial" w:cs="Arial"/>
          <w:color w:val="333333"/>
          <w:sz w:val="18"/>
          <w:szCs w:val="18"/>
        </w:rPr>
        <w:t xml:space="preserve"> technology is used or </w:t>
      </w:r>
      <w:proofErr w:type="gramStart"/>
      <w:r w:rsidRPr="00B57CDE">
        <w:rPr>
          <w:rFonts w:ascii="Arial" w:eastAsia="Times New Roman" w:hAnsi="Arial" w:cs="Arial"/>
          <w:color w:val="333333"/>
          <w:sz w:val="18"/>
          <w:szCs w:val="18"/>
        </w:rPr>
        <w:t>not used</w:t>
      </w:r>
      <w:proofErr w:type="gramEnd"/>
      <w:r w:rsidRPr="00B57CDE">
        <w:rPr>
          <w:rFonts w:ascii="Arial" w:eastAsia="Times New Roman" w:hAnsi="Arial" w:cs="Arial"/>
          <w:color w:val="333333"/>
          <w:sz w:val="18"/>
          <w:szCs w:val="18"/>
        </w:rPr>
        <w:t xml:space="preserve"> in their classrooms and schools.</w:t>
      </w:r>
    </w:p>
    <w:p w14:paraId="634F2F54" w14:textId="77777777" w:rsidR="00B57CDE" w:rsidRPr="00B57CDE" w:rsidRDefault="00B57CDE">
      <w:pPr>
        <w:numPr>
          <w:ilvl w:val="0"/>
          <w:numId w:val="3"/>
        </w:numPr>
        <w:rPr>
          <w:rFonts w:ascii="Aptos" w:eastAsia="Times New Roman" w:hAnsi="Aptos" w:cs="Aptos"/>
          <w:color w:val="333333"/>
        </w:rPr>
      </w:pPr>
      <w:r w:rsidRPr="00B57CDE">
        <w:rPr>
          <w:rFonts w:ascii="Arial" w:eastAsia="Times New Roman" w:hAnsi="Arial" w:cs="Arial"/>
          <w:b/>
          <w:bCs/>
          <w:color w:val="333333"/>
          <w:sz w:val="18"/>
          <w:szCs w:val="18"/>
        </w:rPr>
        <w:t>We want to ensure technology investments are maximizing value for students, teachers, staff, and leaders.</w:t>
      </w:r>
      <w:r w:rsidRPr="00B57CDE">
        <w:rPr>
          <w:rFonts w:ascii="Arial" w:eastAsia="Times New Roman" w:hAnsi="Arial" w:cs="Arial"/>
          <w:color w:val="333333"/>
          <w:sz w:val="18"/>
          <w:szCs w:val="18"/>
        </w:rPr>
        <w:t> Kentucky's education technology investments support both educational outcomes and operational efficiency, allowing districts to share services, reduce duplication, and focus more resources on students while supporting an efficient system of common schools.</w:t>
      </w:r>
    </w:p>
    <w:p w14:paraId="6FD79BB4" w14:textId="77777777" w:rsidR="00B57CDE" w:rsidRPr="00B57CDE" w:rsidRDefault="00B57CDE" w:rsidP="00B57CDE">
      <w:pPr>
        <w:shd w:val="clear" w:color="auto" w:fill="FFFFFF"/>
        <w:rPr>
          <w:rFonts w:ascii="Aptos" w:eastAsia="Calibri" w:hAnsi="Aptos" w:cs="Aptos"/>
          <w:sz w:val="24"/>
          <w:szCs w:val="24"/>
        </w:rPr>
      </w:pPr>
      <w:r w:rsidRPr="00B57CDE">
        <w:rPr>
          <w:rFonts w:ascii="Arial" w:eastAsia="Calibri" w:hAnsi="Arial" w:cs="Arial"/>
          <w:b/>
          <w:bCs/>
          <w:color w:val="333333"/>
          <w:sz w:val="18"/>
          <w:szCs w:val="18"/>
        </w:rPr>
        <w:t>Eighteen resources that support these Five Key Messages:</w:t>
      </w:r>
      <w:r w:rsidRPr="00B57CDE">
        <w:rPr>
          <w:rFonts w:ascii="Arial" w:eastAsia="Calibri" w:hAnsi="Arial" w:cs="Arial"/>
          <w:color w:val="333333"/>
          <w:sz w:val="18"/>
          <w:szCs w:val="18"/>
        </w:rPr>
        <w:t> </w:t>
      </w:r>
    </w:p>
    <w:p w14:paraId="3D7D41B3" w14:textId="77777777" w:rsidR="00B57CDE" w:rsidRPr="00B57CDE" w:rsidRDefault="00B57CDE">
      <w:pPr>
        <w:numPr>
          <w:ilvl w:val="0"/>
          <w:numId w:val="4"/>
        </w:numPr>
        <w:rPr>
          <w:rFonts w:ascii="Aptos" w:eastAsia="Times New Roman" w:hAnsi="Aptos" w:cs="Aptos"/>
          <w:color w:val="333333"/>
        </w:rPr>
      </w:pPr>
      <w:r w:rsidRPr="00B57CDE">
        <w:rPr>
          <w:rFonts w:ascii="Arial" w:eastAsia="Times New Roman" w:hAnsi="Arial" w:cs="Arial"/>
          <w:b/>
          <w:bCs/>
          <w:color w:val="333333"/>
          <w:sz w:val="18"/>
          <w:szCs w:val="18"/>
        </w:rPr>
        <w:t>KY K-12 Educational Plan.</w:t>
      </w:r>
      <w:r w:rsidRPr="00B57CDE">
        <w:rPr>
          <w:rFonts w:ascii="Arial" w:eastAsia="Times New Roman" w:hAnsi="Arial" w:cs="Arial"/>
          <w:color w:val="333333"/>
          <w:sz w:val="18"/>
          <w:szCs w:val="18"/>
        </w:rPr>
        <w:t> It is important to first have a strong educational plan in the district and then use technology-enabled services to support the goals in that plan when appropriate. Every district is required to have a district technology plan (</w:t>
      </w:r>
      <w:hyperlink r:id="rId9" w:tgtFrame="_blank" w:tooltip="https://www.education.ky.gov/districts/tech/Documents/2026-2027%20Technology%20Plan%20Template%20%281%29.pdf" w:history="1">
        <w:r w:rsidRPr="00B57CDE">
          <w:rPr>
            <w:rFonts w:ascii="Arial" w:eastAsia="Times New Roman" w:hAnsi="Arial" w:cs="Arial"/>
            <w:color w:val="37797B"/>
            <w:sz w:val="18"/>
            <w:szCs w:val="18"/>
            <w:u w:val="single"/>
          </w:rPr>
          <w:t>2026-2027 Technology Plan Template (1).pdf</w:t>
        </w:r>
      </w:hyperlink>
      <w:r w:rsidRPr="00B57CDE">
        <w:rPr>
          <w:rFonts w:ascii="Arial" w:eastAsia="Times New Roman" w:hAnsi="Arial" w:cs="Arial"/>
          <w:color w:val="333333"/>
          <w:sz w:val="18"/>
          <w:szCs w:val="18"/>
        </w:rPr>
        <w:t xml:space="preserve">). Within those district technology plans is how the district is supporting the overall educational priorities of their district. </w:t>
      </w:r>
      <w:hyperlink r:id="rId10" w:tgtFrame="_blank" w:tooltip="https://www.education.ky.gov/districts/tech/Pages/KETS-2024-2030-Master-Plan-Technology-Planning.aspx" w:history="1">
        <w:r w:rsidRPr="00B57CDE">
          <w:rPr>
            <w:rFonts w:ascii="Arial" w:eastAsia="Times New Roman" w:hAnsi="Arial" w:cs="Arial"/>
            <w:color w:val="37797B"/>
            <w:sz w:val="18"/>
            <w:szCs w:val="18"/>
            <w:u w:val="single"/>
          </w:rPr>
          <w:t>2024 - 2030 KETS Master Plan - Kentucky Department of Education</w:t>
        </w:r>
      </w:hyperlink>
      <w:r w:rsidRPr="00B57CDE">
        <w:rPr>
          <w:rFonts w:ascii="Arial" w:eastAsia="Times New Roman" w:hAnsi="Arial" w:cs="Arial"/>
          <w:color w:val="333333"/>
          <w:sz w:val="18"/>
          <w:szCs w:val="18"/>
        </w:rPr>
        <w:t>. </w:t>
      </w:r>
    </w:p>
    <w:p w14:paraId="094E4CDE" w14:textId="77777777" w:rsidR="00B57CDE" w:rsidRPr="00B57CDE" w:rsidRDefault="00B57CDE">
      <w:pPr>
        <w:numPr>
          <w:ilvl w:val="0"/>
          <w:numId w:val="4"/>
        </w:numPr>
        <w:rPr>
          <w:rFonts w:ascii="Aptos" w:eastAsia="Times New Roman" w:hAnsi="Aptos" w:cs="Aptos"/>
          <w:color w:val="333333"/>
        </w:rPr>
      </w:pPr>
      <w:r w:rsidRPr="00B57CDE">
        <w:rPr>
          <w:rFonts w:ascii="Arial" w:eastAsia="Times New Roman" w:hAnsi="Arial" w:cs="Arial"/>
          <w:b/>
          <w:bCs/>
          <w:color w:val="333333"/>
          <w:sz w:val="18"/>
          <w:szCs w:val="18"/>
        </w:rPr>
        <w:t>KY Auditor of Public Accounts (APA) report on KY Education Technology Services in August 2025.</w:t>
      </w:r>
      <w:r w:rsidRPr="00B57CDE">
        <w:rPr>
          <w:rFonts w:ascii="Arial" w:eastAsia="Times New Roman" w:hAnsi="Arial" w:cs="Arial"/>
          <w:color w:val="333333"/>
          <w:sz w:val="18"/>
          <w:szCs w:val="18"/>
        </w:rPr>
        <w:t xml:space="preserve"> The Kentucky Education Technology System (KETS) was identified as a Top 4 noteworthy accomplishment: </w:t>
      </w:r>
      <w:hyperlink r:id="rId11" w:tgtFrame="_blank" w:tooltip="https://www.education.ky.gov/districts/tech/Documents/APA%20Audit%20KETS%20Snippet.pdf" w:history="1">
        <w:r w:rsidRPr="00B57CDE">
          <w:rPr>
            <w:rFonts w:ascii="Arial" w:eastAsia="Times New Roman" w:hAnsi="Arial" w:cs="Arial"/>
            <w:color w:val="37797B"/>
            <w:sz w:val="18"/>
            <w:szCs w:val="18"/>
            <w:u w:val="single"/>
          </w:rPr>
          <w:t>APA Audit KETS Snippet</w:t>
        </w:r>
      </w:hyperlink>
      <w:r w:rsidRPr="00B57CDE">
        <w:rPr>
          <w:rFonts w:ascii="Arial" w:eastAsia="Times New Roman" w:hAnsi="Arial" w:cs="Arial"/>
          <w:color w:val="333333"/>
          <w:sz w:val="18"/>
          <w:szCs w:val="18"/>
        </w:rPr>
        <w:t xml:space="preserve">. Through statewide technology services, Kentucky districts avoid significant local infrastructure costs while benefiting from shared statewide platforms that support instruction, financial management, student information systems, cybersecurity, co​mmunications, and digital learning. KETS </w:t>
      </w:r>
      <w:proofErr w:type="gramStart"/>
      <w:r w:rsidRPr="00B57CDE">
        <w:rPr>
          <w:rFonts w:ascii="Arial" w:eastAsia="Times New Roman" w:hAnsi="Arial" w:cs="Arial"/>
          <w:color w:val="333333"/>
          <w:sz w:val="18"/>
          <w:szCs w:val="18"/>
        </w:rPr>
        <w:t>is</w:t>
      </w:r>
      <w:proofErr w:type="gramEnd"/>
      <w:r w:rsidRPr="00B57CDE">
        <w:rPr>
          <w:rFonts w:ascii="Arial" w:eastAsia="Times New Roman" w:hAnsi="Arial" w:cs="Arial"/>
          <w:color w:val="333333"/>
          <w:sz w:val="18"/>
          <w:szCs w:val="18"/>
        </w:rPr>
        <w:t xml:space="preserve"> not primarily about student devices. It is the infrastructure that supports teaching, learning, school finance, student records, cybersecurity, communications, testing, safety systems, and operational efficiency across Kentucky schools.</w:t>
      </w:r>
      <w:r w:rsidRPr="00B57CDE">
        <w:rPr>
          <w:rFonts w:ascii="Arial" w:eastAsia="Times New Roman" w:hAnsi="Arial" w:cs="Arial"/>
          <w:b/>
          <w:bCs/>
          <w:color w:val="333333"/>
          <w:sz w:val="18"/>
          <w:szCs w:val="18"/>
        </w:rPr>
        <w:t> </w:t>
      </w:r>
    </w:p>
    <w:p w14:paraId="1BE79626" w14:textId="77777777" w:rsidR="00B57CDE" w:rsidRPr="00B57CDE" w:rsidRDefault="00B57CDE">
      <w:pPr>
        <w:numPr>
          <w:ilvl w:val="0"/>
          <w:numId w:val="4"/>
        </w:numPr>
        <w:rPr>
          <w:rFonts w:ascii="Aptos" w:eastAsia="Times New Roman" w:hAnsi="Aptos" w:cs="Aptos"/>
          <w:color w:val="333333"/>
        </w:rPr>
      </w:pPr>
      <w:r w:rsidRPr="00B57CDE">
        <w:rPr>
          <w:rFonts w:ascii="Arial" w:eastAsia="Times New Roman" w:hAnsi="Arial" w:cs="Arial"/>
          <w:b/>
          <w:bCs/>
          <w:color w:val="333333"/>
          <w:sz w:val="18"/>
          <w:szCs w:val="18"/>
        </w:rPr>
        <w:t>The KY K-12 student technology leadership program (STLP).</w:t>
      </w:r>
      <w:r w:rsidRPr="00B57CDE">
        <w:rPr>
          <w:rFonts w:ascii="Arial" w:eastAsia="Times New Roman" w:hAnsi="Arial" w:cs="Arial"/>
          <w:color w:val="333333"/>
          <w:sz w:val="18"/>
          <w:szCs w:val="18"/>
        </w:rPr>
        <w:t> Kentucky's Student Technology Leadership Program (STLP) is the best student technology leadership program in the nation. The program serves nearly 60,000 Kentucky students and is an outstanding example of project-based learning through which students apply academic standards using technology to solve real-world problems.</w:t>
      </w:r>
    </w:p>
    <w:p w14:paraId="1E77FDCF" w14:textId="77777777" w:rsidR="00B57CDE" w:rsidRPr="00B57CDE" w:rsidRDefault="00B57CDE" w:rsidP="00B57CDE">
      <w:pPr>
        <w:shd w:val="clear" w:color="auto" w:fill="FFFFFF"/>
        <w:ind w:left="1080" w:hanging="360"/>
        <w:rPr>
          <w:rFonts w:ascii="Aptos" w:eastAsia="Calibri" w:hAnsi="Aptos" w:cs="Aptos"/>
          <w:sz w:val="24"/>
          <w:szCs w:val="24"/>
        </w:rPr>
      </w:pPr>
      <w:r w:rsidRPr="00B57CDE">
        <w:rPr>
          <w:rFonts w:ascii="Symbol" w:eastAsia="Calibri" w:hAnsi="Symbol" w:cs="Aptos"/>
          <w:color w:val="333333"/>
          <w:sz w:val="20"/>
          <w:szCs w:val="20"/>
        </w:rPr>
        <w:t>·</w:t>
      </w:r>
      <w:r w:rsidRPr="00B57CDE">
        <w:rPr>
          <w:rFonts w:ascii="Times New Roman" w:eastAsia="Calibri" w:hAnsi="Times New Roman" w:cs="Times New Roman"/>
          <w:color w:val="333333"/>
          <w:sz w:val="14"/>
          <w:szCs w:val="14"/>
        </w:rPr>
        <w:t>        </w:t>
      </w:r>
      <w:r w:rsidRPr="00B57CDE">
        <w:rPr>
          <w:rFonts w:ascii="Arial" w:eastAsia="Calibri" w:hAnsi="Arial" w:cs="Arial"/>
          <w:color w:val="333333"/>
          <w:sz w:val="18"/>
          <w:szCs w:val="18"/>
        </w:rPr>
        <w:t>This short STLP segment was featured on Kentucky Tonight on 24 August 2026:</w:t>
      </w:r>
      <w:hyperlink r:id="rId12" w:tgtFrame="_blank" w:tooltip="https://nam11.safelinks.protection.outlook.com/?url=https%3A%2F%2Fket.org%2Fprogram%2Fkentucky-edition%2Fstlp-2024%2F&amp;data=05%7C02%7Cmarty.park%40education.ky.gov%7C72777ae2520b46682b5108df2c629aa8%7C9360c11f90e64706ad0025fcdc9e2ed1%7C0%7C0%7C639278474209" w:history="1">
        <w:r w:rsidRPr="00B57CDE">
          <w:rPr>
            <w:rFonts w:ascii="Arial" w:eastAsia="Calibri" w:hAnsi="Arial" w:cs="Arial"/>
            <w:color w:val="1E53A3"/>
            <w:sz w:val="18"/>
            <w:szCs w:val="18"/>
            <w:u w:val="single"/>
          </w:rPr>
          <w:t>https://ket.org/program/kentucky-edition/stlp-2024/</w:t>
        </w:r>
      </w:hyperlink>
    </w:p>
    <w:p w14:paraId="7C50A50B" w14:textId="77777777" w:rsidR="00B57CDE" w:rsidRPr="00B57CDE" w:rsidRDefault="00B57CDE" w:rsidP="00B57CDE">
      <w:pPr>
        <w:shd w:val="clear" w:color="auto" w:fill="FFFFFF"/>
        <w:ind w:left="1080" w:hanging="360"/>
        <w:rPr>
          <w:rFonts w:ascii="Aptos" w:eastAsia="Calibri" w:hAnsi="Aptos" w:cs="Aptos"/>
          <w:sz w:val="24"/>
          <w:szCs w:val="24"/>
        </w:rPr>
      </w:pPr>
      <w:r w:rsidRPr="00B57CDE">
        <w:rPr>
          <w:rFonts w:ascii="Symbol" w:eastAsia="Calibri" w:hAnsi="Symbol" w:cs="Aptos"/>
          <w:color w:val="333333"/>
          <w:sz w:val="20"/>
          <w:szCs w:val="20"/>
        </w:rPr>
        <w:t>·</w:t>
      </w:r>
      <w:r w:rsidRPr="00B57CDE">
        <w:rPr>
          <w:rFonts w:ascii="Times New Roman" w:eastAsia="Calibri" w:hAnsi="Times New Roman" w:cs="Times New Roman"/>
          <w:color w:val="333333"/>
          <w:sz w:val="14"/>
          <w:szCs w:val="14"/>
        </w:rPr>
        <w:t>        </w:t>
      </w:r>
      <w:r w:rsidRPr="00B57CDE">
        <w:rPr>
          <w:rFonts w:ascii="Arial" w:eastAsia="Calibri" w:hAnsi="Arial" w:cs="Arial"/>
          <w:color w:val="333333"/>
          <w:sz w:val="18"/>
          <w:szCs w:val="18"/>
        </w:rPr>
        <w:t xml:space="preserve">More about how STLP helps with academic and real-life project-based learning can be found at:  </w:t>
      </w:r>
      <w:hyperlink r:id="rId13" w:tgtFrame="_blank" w:tooltip="https://stlp.education.ky.gov/" w:history="1">
        <w:r w:rsidRPr="00B57CDE">
          <w:rPr>
            <w:rFonts w:ascii="Arial" w:eastAsia="Calibri" w:hAnsi="Arial" w:cs="Arial"/>
            <w:color w:val="37797B"/>
            <w:sz w:val="18"/>
            <w:szCs w:val="18"/>
            <w:u w:val="single"/>
          </w:rPr>
          <w:t>STLP – Design. Make. Connect. LEARN!</w:t>
        </w:r>
      </w:hyperlink>
    </w:p>
    <w:p w14:paraId="3CD895B3" w14:textId="77777777" w:rsidR="00B57CDE" w:rsidRPr="00B57CDE" w:rsidRDefault="00B57CDE">
      <w:pPr>
        <w:numPr>
          <w:ilvl w:val="0"/>
          <w:numId w:val="5"/>
        </w:numPr>
        <w:rPr>
          <w:rFonts w:ascii="Aptos" w:eastAsia="Times New Roman" w:hAnsi="Aptos" w:cs="Aptos"/>
          <w:color w:val="333333"/>
        </w:rPr>
      </w:pPr>
      <w:r w:rsidRPr="00B57CDE">
        <w:rPr>
          <w:rFonts w:ascii="Arial" w:eastAsia="Times New Roman" w:hAnsi="Arial" w:cs="Arial"/>
          <w:b/>
          <w:bCs/>
          <w:color w:val="333333"/>
          <w:sz w:val="18"/>
          <w:szCs w:val="18"/>
        </w:rPr>
        <w:t>On 20 August 2026, the U.S. Department of Education released its perspective on the topics of K-12 screen use and AI</w:t>
      </w:r>
      <w:r w:rsidRPr="00B57CDE">
        <w:rPr>
          <w:rFonts w:ascii="Arial" w:eastAsia="Times New Roman" w:hAnsi="Arial" w:cs="Arial"/>
          <w:color w:val="333333"/>
          <w:sz w:val="18"/>
          <w:szCs w:val="18"/>
        </w:rPr>
        <w:t xml:space="preserve">: </w:t>
      </w:r>
      <w:hyperlink r:id="rId14" w:tgtFrame="_blank" w:tooltip="https://nam11.safelinks.protection.outlook.com/?url=https%3A%2F%2Fwww.ed.gov%2Fmedia%2Fdocument%2Fguidance-education-technology-and-screentime-schools-114386.pdf&amp;data=05%7C02%7Cmarty.park%40education.ky.gov%7C72777ae2520b46682b5108df2c629aa8%7C9360c11f90e" w:history="1">
        <w:r w:rsidRPr="00B57CDE">
          <w:rPr>
            <w:rFonts w:ascii="Arial" w:eastAsia="Times New Roman" w:hAnsi="Arial" w:cs="Arial"/>
            <w:color w:val="37797B"/>
            <w:sz w:val="18"/>
            <w:szCs w:val="18"/>
            <w:u w:val="single"/>
          </w:rPr>
          <w:t>https://tinyurl.com/nationalguidance</w:t>
        </w:r>
      </w:hyperlink>
      <w:r w:rsidRPr="00B57CDE">
        <w:rPr>
          <w:rFonts w:ascii="Arial" w:eastAsia="Times New Roman" w:hAnsi="Arial" w:cs="Arial"/>
          <w:color w:val="333333"/>
          <w:sz w:val="18"/>
          <w:szCs w:val="18"/>
        </w:rPr>
        <w:t>. This national guidance is consistent with our KY K-12 EdTech perspective on both topics. </w:t>
      </w:r>
    </w:p>
    <w:p w14:paraId="5BF3D3DC" w14:textId="77777777" w:rsidR="00B57CDE" w:rsidRPr="00B57CDE" w:rsidRDefault="00B57CDE">
      <w:pPr>
        <w:numPr>
          <w:ilvl w:val="0"/>
          <w:numId w:val="5"/>
        </w:numPr>
        <w:rPr>
          <w:rFonts w:ascii="Aptos" w:eastAsia="Times New Roman" w:hAnsi="Aptos" w:cs="Aptos"/>
          <w:color w:val="333333"/>
        </w:rPr>
      </w:pPr>
      <w:r w:rsidRPr="00B57CDE">
        <w:rPr>
          <w:rFonts w:ascii="Arial" w:eastAsia="Times New Roman" w:hAnsi="Arial" w:cs="Arial"/>
          <w:b/>
          <w:bCs/>
          <w:color w:val="333333"/>
          <w:sz w:val="18"/>
          <w:szCs w:val="18"/>
        </w:rPr>
        <w:t>KY K-12 Computer Use Guide.</w:t>
      </w:r>
      <w:r w:rsidRPr="00B57CDE">
        <w:rPr>
          <w:rFonts w:ascii="Arial" w:eastAsia="Times New Roman" w:hAnsi="Arial" w:cs="Arial"/>
          <w:color w:val="333333"/>
          <w:sz w:val="18"/>
          <w:szCs w:val="18"/>
        </w:rPr>
        <w:t xml:space="preserve"> This is a link to the document KDE recently released publicly on August 18, 2026:​ </w:t>
      </w:r>
      <w:hyperlink r:id="rId15" w:tgtFrame="_blank" w:tooltip="https://nam11.safelinks.protection.outlook.com/?url=https%3A%2F%2Fdrive.google.com%2Ffile%2Fd%2F12GuNSZppqb5LGmYRjnjDN1ZM81tybV2l%2Fview&amp;data=05%7C02%7Cmarty.park%40education.ky.gov%7C72777ae2520b46682b5108df2c629aa8%7C9360c11f90e64706ad0025fcdc9e2ed1%7C0" w:history="1">
        <w:r w:rsidRPr="00B57CDE">
          <w:rPr>
            <w:rFonts w:ascii="Arial" w:eastAsia="Times New Roman" w:hAnsi="Arial" w:cs="Arial"/>
            <w:color w:val="37797B"/>
            <w:sz w:val="18"/>
            <w:szCs w:val="18"/>
            <w:u w:val="single"/>
          </w:rPr>
          <w:t>screen-use-full.pdf - Google Drive</w:t>
        </w:r>
      </w:hyperlink>
      <w:r w:rsidRPr="00B57CDE">
        <w:rPr>
          <w:rFonts w:ascii="Arial" w:eastAsia="Times New Roman" w:hAnsi="Arial" w:cs="Arial"/>
          <w:b/>
          <w:bCs/>
          <w:color w:val="333333"/>
          <w:sz w:val="18"/>
          <w:szCs w:val="18"/>
        </w:rPr>
        <w:t> </w:t>
      </w:r>
    </w:p>
    <w:p w14:paraId="341384FA" w14:textId="77777777" w:rsidR="00B57CDE" w:rsidRPr="00B57CDE" w:rsidRDefault="00B57CDE">
      <w:pPr>
        <w:numPr>
          <w:ilvl w:val="0"/>
          <w:numId w:val="5"/>
        </w:numPr>
        <w:rPr>
          <w:rFonts w:ascii="Aptos" w:eastAsia="Times New Roman" w:hAnsi="Aptos" w:cs="Aptos"/>
          <w:color w:val="333333"/>
        </w:rPr>
      </w:pPr>
      <w:r w:rsidRPr="00B57CDE">
        <w:rPr>
          <w:rFonts w:ascii="Arial" w:eastAsia="Times New Roman" w:hAnsi="Arial" w:cs="Arial"/>
          <w:b/>
          <w:bCs/>
          <w:color w:val="333333"/>
          <w:sz w:val="18"/>
          <w:szCs w:val="18"/>
        </w:rPr>
        <w:t>KY K-12 technology-enabled services: mission-critical services beyond the student computer.</w:t>
      </w:r>
      <w:r w:rsidRPr="00B57CDE">
        <w:rPr>
          <w:rFonts w:ascii="Arial" w:eastAsia="Times New Roman" w:hAnsi="Arial" w:cs="Arial"/>
          <w:color w:val="333333"/>
          <w:sz w:val="18"/>
          <w:szCs w:val="18"/>
        </w:rPr>
        <w:t> As the son of a Kentucky K-12 teacher, I joined KDE in 1992 to help launch KETS following my education at the United States Military Academy at West Point and my service in the U.S. Army after Operation Desert Storm. I wanted to be part of an initiative that would improve Kentucky operationally, educationally, and economically. Today, as the father of a Kentucky K-12 teacher, that mission remains deeply personal to me. Kentucky's Constitution and laws call for an efficient system of common schools that applies to curriculum, administration, instructional content, and facilities. The KETS timeline demonstrates how technology-enabled services have supported that mission since 1992. Kentucky became the first state to provide Internet access to every public school district and is now the national leader in statewide K-12 cloud-based services. These shared services have saved hundreds of millions of dollars and improved operational efficiency throughout Kentucky schools.</w:t>
      </w:r>
    </w:p>
    <w:p w14:paraId="6BE12D6E" w14:textId="77777777" w:rsidR="00B57CDE" w:rsidRPr="00B57CDE" w:rsidRDefault="00B57CDE">
      <w:pPr>
        <w:numPr>
          <w:ilvl w:val="0"/>
          <w:numId w:val="6"/>
        </w:numPr>
        <w:ind w:left="1080"/>
        <w:rPr>
          <w:rFonts w:eastAsia="Times New Roman"/>
          <w:color w:val="333333"/>
          <w:sz w:val="20"/>
          <w:szCs w:val="20"/>
        </w:rPr>
      </w:pPr>
      <w:r w:rsidRPr="00B57CDE">
        <w:rPr>
          <w:rFonts w:ascii="Arial" w:eastAsia="Times New Roman" w:hAnsi="Arial" w:cs="Arial"/>
          <w:color w:val="333333"/>
          <w:sz w:val="18"/>
          <w:szCs w:val="18"/>
        </w:rPr>
        <w:t>Mission-critical services supported through this infrastructure include:</w:t>
      </w:r>
    </w:p>
    <w:p w14:paraId="3898C128"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Munis financial management</w:t>
      </w:r>
    </w:p>
    <w:p w14:paraId="57370075"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Infinite Campus student information management</w:t>
      </w:r>
    </w:p>
    <w:p w14:paraId="74197C0A"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Phone systems</w:t>
      </w:r>
    </w:p>
    <w:p w14:paraId="10B88F49"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Email systems</w:t>
      </w:r>
    </w:p>
    <w:p w14:paraId="135D9C8B"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Video systems</w:t>
      </w:r>
    </w:p>
    <w:p w14:paraId="094B3CBE"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School security systems</w:t>
      </w:r>
    </w:p>
    <w:p w14:paraId="2665FA00"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Cybersecurity systems</w:t>
      </w:r>
    </w:p>
    <w:p w14:paraId="31349596"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HVAC systems</w:t>
      </w:r>
    </w:p>
    <w:p w14:paraId="495B6F30"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Instructional applications</w:t>
      </w:r>
    </w:p>
    <w:p w14:paraId="53C55A28"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Simulations</w:t>
      </w:r>
    </w:p>
    <w:p w14:paraId="55208294"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Online testing</w:t>
      </w:r>
    </w:p>
    <w:p w14:paraId="5B3E3DA2" w14:textId="77777777" w:rsidR="00B57CDE" w:rsidRPr="00B57CDE" w:rsidRDefault="00B57CDE">
      <w:pPr>
        <w:numPr>
          <w:ilvl w:val="0"/>
          <w:numId w:val="6"/>
        </w:numPr>
        <w:ind w:left="1080"/>
        <w:rPr>
          <w:rFonts w:ascii="Aptos" w:eastAsia="Times New Roman" w:hAnsi="Aptos" w:cs="Aptos"/>
          <w:color w:val="333333"/>
        </w:rPr>
      </w:pPr>
      <w:r w:rsidRPr="00B57CDE">
        <w:rPr>
          <w:rFonts w:ascii="Arial" w:eastAsia="Times New Roman" w:hAnsi="Arial" w:cs="Arial"/>
          <w:color w:val="333333"/>
          <w:sz w:val="18"/>
          <w:szCs w:val="18"/>
        </w:rPr>
        <w:t>Project-based learning​</w:t>
      </w:r>
    </w:p>
    <w:p w14:paraId="7DCF4FD5" w14:textId="77777777" w:rsidR="00B57CDE" w:rsidRPr="00B57CDE" w:rsidRDefault="00B57CDE" w:rsidP="00B57CDE">
      <w:pPr>
        <w:shd w:val="clear" w:color="auto" w:fill="FFFFFF"/>
        <w:ind w:left="720"/>
        <w:rPr>
          <w:rFonts w:ascii="Aptos" w:eastAsia="Calibri" w:hAnsi="Aptos" w:cs="Aptos"/>
          <w:sz w:val="24"/>
          <w:szCs w:val="24"/>
        </w:rPr>
      </w:pPr>
      <w:r w:rsidRPr="00B57CDE">
        <w:rPr>
          <w:rFonts w:ascii="Arial" w:eastAsia="Calibri" w:hAnsi="Arial" w:cs="Arial"/>
          <w:color w:val="333333"/>
          <w:sz w:val="18"/>
          <w:szCs w:val="18"/>
        </w:rPr>
        <w:t>These services are supported by the KDE-provided Internet service delivered to every Kentucky district, school, and classroom through Zayo Education Internet Services.</w:t>
      </w:r>
    </w:p>
    <w:p w14:paraId="1536925F" w14:textId="77777777" w:rsidR="00B57CDE" w:rsidRPr="00B57CDE" w:rsidRDefault="00B57CDE">
      <w:pPr>
        <w:numPr>
          <w:ilvl w:val="0"/>
          <w:numId w:val="7"/>
        </w:numPr>
        <w:rPr>
          <w:rFonts w:ascii="Aptos" w:eastAsia="Times New Roman" w:hAnsi="Aptos" w:cs="Aptos"/>
          <w:color w:val="333333"/>
        </w:rPr>
      </w:pPr>
      <w:r w:rsidRPr="00B57CDE">
        <w:rPr>
          <w:rFonts w:ascii="Arial" w:eastAsia="Times New Roman" w:hAnsi="Arial" w:cs="Arial"/>
          <w:color w:val="333333"/>
          <w:sz w:val="18"/>
          <w:szCs w:val="18"/>
        </w:rPr>
        <w:t xml:space="preserve">This is a recent </w:t>
      </w:r>
      <w:r w:rsidRPr="00B57CDE">
        <w:rPr>
          <w:rFonts w:ascii="Arial" w:eastAsia="Times New Roman" w:hAnsi="Arial" w:cs="Arial"/>
          <w:b/>
          <w:bCs/>
          <w:color w:val="333333"/>
          <w:sz w:val="18"/>
          <w:szCs w:val="18"/>
        </w:rPr>
        <w:t xml:space="preserve">Infographic on KY K-12 Edtech </w:t>
      </w:r>
      <w:r w:rsidRPr="00B57CDE">
        <w:rPr>
          <w:rFonts w:ascii="Arial" w:eastAsia="Times New Roman" w:hAnsi="Arial" w:cs="Arial"/>
          <w:color w:val="333333"/>
          <w:sz w:val="18"/>
          <w:szCs w:val="18"/>
        </w:rPr>
        <w:t xml:space="preserve">was provided to the KY Board of Education on 9 August 2026: </w:t>
      </w:r>
      <w:hyperlink r:id="rId16" w:tgtFrame="_blank" w:tooltip="https://www.education.ky.gov/districts/tech/Pages/KETS-2024-2030-Master-Plan-Appendix-B.aspx" w:history="1">
        <w:r w:rsidRPr="00B57CDE">
          <w:rPr>
            <w:rFonts w:ascii="Arial" w:eastAsia="Times New Roman" w:hAnsi="Arial" w:cs="Arial"/>
            <w:color w:val="37797B"/>
            <w:sz w:val="18"/>
            <w:szCs w:val="18"/>
            <w:u w:val="single"/>
          </w:rPr>
          <w:t>2024 - 2030 KETS Master Plan - Appendix B - Kentucky Department of Education</w:t>
        </w:r>
      </w:hyperlink>
    </w:p>
    <w:p w14:paraId="699A00E1" w14:textId="77777777" w:rsidR="00B57CDE" w:rsidRPr="00B57CDE" w:rsidRDefault="00B57CDE">
      <w:pPr>
        <w:numPr>
          <w:ilvl w:val="0"/>
          <w:numId w:val="7"/>
        </w:numPr>
        <w:rPr>
          <w:rFonts w:ascii="Aptos" w:eastAsia="Times New Roman" w:hAnsi="Aptos" w:cs="Aptos"/>
          <w:color w:val="333333"/>
        </w:rPr>
      </w:pPr>
      <w:r w:rsidRPr="00B57CDE">
        <w:rPr>
          <w:rFonts w:ascii="Arial" w:eastAsia="Times New Roman" w:hAnsi="Arial" w:cs="Arial"/>
          <w:b/>
          <w:bCs/>
          <w:color w:val="333333"/>
          <w:sz w:val="18"/>
          <w:szCs w:val="18"/>
        </w:rPr>
        <w:t>Kentucky Education Technology System (KETS) timeline of historic achievements in KY K-12 EdTech since the birth of KETS in 1992 through today</w:t>
      </w:r>
      <w:r w:rsidRPr="00B57CDE">
        <w:rPr>
          <w:rFonts w:ascii="Arial" w:eastAsia="Times New Roman" w:hAnsi="Arial" w:cs="Arial"/>
          <w:color w:val="333333"/>
          <w:sz w:val="18"/>
          <w:szCs w:val="18"/>
        </w:rPr>
        <w:t xml:space="preserve"> was provided to the KY Board of Education on 9 August 2026. </w:t>
      </w:r>
      <w:hyperlink r:id="rId17" w:tgtFrame="_blank" w:tooltip="https://staffkyschools.sharepoint.com/sites/kdepm/Lists/Master%20Plan%20Update%20Requests/Attachments/7/KETS%20Timeline_2026.pdf?xsdata=MDV8MDJ8bWFydHkucGFya0BlZHVjYXRpb24ua3kuZ292fDcyNzc3YWUyNTIwYjQ2NjgyYjUxMDhkZjJjNjI5YWE4fDkzNjBjMTFmOTBlNjQ3MDZhZDAwMjV" w:history="1">
        <w:r w:rsidRPr="00B57CDE">
          <w:rPr>
            <w:rFonts w:ascii="Arial" w:eastAsia="Times New Roman" w:hAnsi="Arial" w:cs="Arial"/>
            <w:color w:val="0000FF"/>
            <w:sz w:val="18"/>
            <w:szCs w:val="18"/>
            <w:u w:val="single"/>
            <w:shd w:val="clear" w:color="auto" w:fill="525150"/>
          </w:rPr>
          <w:t xml:space="preserve">KETS </w:t>
        </w:r>
        <w:r w:rsidRPr="00B57CDE">
          <w:rPr>
            <w:rFonts w:ascii="Arial" w:eastAsia="Times New Roman" w:hAnsi="Arial" w:cs="Arial"/>
            <w:color w:val="0000FF"/>
            <w:sz w:val="18"/>
            <w:szCs w:val="18"/>
            <w:u w:val="single"/>
            <w:shd w:val="clear" w:color="auto" w:fill="525150"/>
          </w:rPr>
          <w:lastRenderedPageBreak/>
          <w:t>Timeline_2026</w:t>
        </w:r>
      </w:hyperlink>
      <w:r w:rsidRPr="00B57CDE">
        <w:rPr>
          <w:rFonts w:ascii="Arial" w:eastAsia="Times New Roman" w:hAnsi="Arial" w:cs="Arial"/>
          <w:color w:val="333333"/>
          <w:sz w:val="18"/>
          <w:szCs w:val="18"/>
        </w:rPr>
        <w:t xml:space="preserve">. KETS and KY K-12 have been a pioneer and national leader in most aspects of education technology since </w:t>
      </w:r>
      <w:proofErr w:type="gramStart"/>
      <w:r w:rsidRPr="00B57CDE">
        <w:rPr>
          <w:rFonts w:ascii="Arial" w:eastAsia="Times New Roman" w:hAnsi="Arial" w:cs="Arial"/>
          <w:color w:val="333333"/>
          <w:sz w:val="18"/>
          <w:szCs w:val="18"/>
        </w:rPr>
        <w:t>1992, but</w:t>
      </w:r>
      <w:proofErr w:type="gramEnd"/>
      <w:r w:rsidRPr="00B57CDE">
        <w:rPr>
          <w:rFonts w:ascii="Arial" w:eastAsia="Times New Roman" w:hAnsi="Arial" w:cs="Arial"/>
          <w:color w:val="333333"/>
          <w:sz w:val="18"/>
          <w:szCs w:val="18"/>
        </w:rPr>
        <w:t xml:space="preserve"> are always trying to be better. </w:t>
      </w:r>
    </w:p>
    <w:p w14:paraId="5420A4AF" w14:textId="77777777" w:rsidR="00B57CDE" w:rsidRPr="00B57CDE" w:rsidRDefault="00B57CDE">
      <w:pPr>
        <w:numPr>
          <w:ilvl w:val="0"/>
          <w:numId w:val="7"/>
        </w:numPr>
        <w:rPr>
          <w:rFonts w:ascii="Aptos" w:eastAsia="Times New Roman" w:hAnsi="Aptos" w:cs="Aptos"/>
          <w:color w:val="333333"/>
        </w:rPr>
      </w:pPr>
      <w:r w:rsidRPr="00B57CDE">
        <w:rPr>
          <w:rFonts w:ascii="Arial" w:eastAsia="Times New Roman" w:hAnsi="Arial" w:cs="Arial"/>
          <w:b/>
          <w:bCs/>
          <w:color w:val="333333"/>
          <w:sz w:val="18"/>
          <w:szCs w:val="18"/>
        </w:rPr>
        <w:t xml:space="preserve">KY K-12 academic standards for technology. </w:t>
      </w:r>
      <w:r w:rsidRPr="00B57CDE">
        <w:rPr>
          <w:rFonts w:ascii="Arial" w:eastAsia="Times New Roman" w:hAnsi="Arial" w:cs="Arial"/>
          <w:color w:val="333333"/>
          <w:sz w:val="18"/>
          <w:szCs w:val="18"/>
        </w:rPr>
        <w:t>Kentucky has long recognized technology competency as an important workforce and postsecondary readiness skill. A 2006 Kentucky law requires students to demonstrate technology competency upon graduation. The updated Kentucky Academic Standards for Technology were presented to the Local Superintendents Advisory Council (LSAC) and the Kentucky Board of Education (KBE) during summer 2026. Both organizations supported the updated standards and continued support for the technology competency requirement: ​</w:t>
      </w:r>
    </w:p>
    <w:p w14:paraId="035AAB77" w14:textId="77777777" w:rsidR="00B57CDE" w:rsidRPr="00B57CDE" w:rsidRDefault="00B57CDE" w:rsidP="00B57CDE">
      <w:pPr>
        <w:shd w:val="clear" w:color="auto" w:fill="FFFFFF"/>
        <w:spacing w:after="240"/>
        <w:ind w:left="960" w:hanging="240"/>
        <w:rPr>
          <w:rFonts w:ascii="Aptos" w:eastAsia="Calibri" w:hAnsi="Aptos" w:cs="Aptos"/>
          <w:sz w:val="24"/>
          <w:szCs w:val="24"/>
        </w:rPr>
      </w:pPr>
      <w:r w:rsidRPr="00B57CDE">
        <w:rPr>
          <w:rFonts w:ascii="Symbol" w:eastAsia="Calibri" w:hAnsi="Symbol" w:cs="Aptos"/>
          <w:color w:val="333333"/>
          <w:sz w:val="20"/>
          <w:szCs w:val="20"/>
        </w:rPr>
        <w:t>·</w:t>
      </w:r>
      <w:r w:rsidRPr="00B57CDE">
        <w:rPr>
          <w:rFonts w:ascii="Times New Roman" w:eastAsia="Calibri" w:hAnsi="Times New Roman" w:cs="Times New Roman"/>
          <w:color w:val="333333"/>
          <w:sz w:val="14"/>
          <w:szCs w:val="14"/>
        </w:rPr>
        <w:t>    </w:t>
      </w:r>
      <w:r w:rsidRPr="00B57CDE">
        <w:rPr>
          <w:rFonts w:ascii="Arial" w:eastAsia="Calibri" w:hAnsi="Arial" w:cs="Arial"/>
          <w:color w:val="333333"/>
          <w:sz w:val="18"/>
          <w:szCs w:val="18"/>
        </w:rPr>
        <w:t>​</w:t>
      </w:r>
      <w:hyperlink r:id="rId18" w:tgtFrame="_blank" w:tooltip="https://nam11.safelinks.protection.outlook.com/?url=https%3A%2F%2Fportal.ksba.org%2Fpublic%2FMeeting%2FAttachments%2FDisplayAttachment.aspx%3FAttachmentID%3D974324&amp;data=05%7C02%7Cmarty.park%40education.ky.gov%7C72777ae2520b46682b5108df2c629aa8%7C9360c11f9" w:history="1">
        <w:r w:rsidRPr="00B57CDE">
          <w:rPr>
            <w:rFonts w:ascii="Arial" w:eastAsia="Calibri" w:hAnsi="Arial" w:cs="Arial"/>
            <w:color w:val="007780"/>
            <w:sz w:val="18"/>
            <w:szCs w:val="18"/>
            <w:u w:val="single"/>
          </w:rPr>
          <w:t>https://portal.ksba.org/public/Meeting/Attachments/DisplayAttachment.aspx?AttachmentID=974324</w:t>
        </w:r>
      </w:hyperlink>
    </w:p>
    <w:p w14:paraId="48709832" w14:textId="77777777" w:rsidR="00B57CDE" w:rsidRPr="00B57CDE" w:rsidRDefault="00B57CDE" w:rsidP="00B57CDE">
      <w:pPr>
        <w:shd w:val="clear" w:color="auto" w:fill="FFFFFF"/>
        <w:ind w:left="720"/>
        <w:rPr>
          <w:rFonts w:ascii="Aptos" w:eastAsia="Calibri" w:hAnsi="Aptos" w:cs="Aptos"/>
          <w:sz w:val="24"/>
          <w:szCs w:val="24"/>
        </w:rPr>
      </w:pPr>
      <w:r w:rsidRPr="00B57CDE">
        <w:rPr>
          <w:rFonts w:ascii="Arial" w:eastAsia="Calibri" w:hAnsi="Arial" w:cs="Arial"/>
          <w:color w:val="333333"/>
          <w:sz w:val="18"/>
          <w:szCs w:val="18"/>
        </w:rPr>
        <w:t>We’ll also be updating the KY K-12 academic standards for computer science and library media in December 2026.</w:t>
      </w:r>
    </w:p>
    <w:p w14:paraId="228B9733" w14:textId="77777777" w:rsidR="00B57CDE" w:rsidRPr="00B57CDE" w:rsidRDefault="00B57CDE">
      <w:pPr>
        <w:numPr>
          <w:ilvl w:val="0"/>
          <w:numId w:val="8"/>
        </w:numPr>
        <w:rPr>
          <w:rFonts w:ascii="Aptos" w:eastAsia="Times New Roman" w:hAnsi="Aptos" w:cs="Aptos"/>
          <w:color w:val="333333"/>
        </w:rPr>
      </w:pPr>
      <w:r w:rsidRPr="00B57CDE">
        <w:rPr>
          <w:rFonts w:ascii="Arial" w:eastAsia="Times New Roman" w:hAnsi="Arial" w:cs="Arial"/>
          <w:b/>
          <w:bCs/>
          <w:color w:val="333333"/>
          <w:sz w:val="18"/>
          <w:szCs w:val="18"/>
        </w:rPr>
        <w:t>KY K-12 IT certifications and Computer Science</w:t>
      </w:r>
      <w:r w:rsidRPr="00B57CDE">
        <w:rPr>
          <w:rFonts w:ascii="Arial" w:eastAsia="Times New Roman" w:hAnsi="Arial" w:cs="Arial"/>
          <w:color w:val="333333"/>
          <w:sz w:val="18"/>
          <w:szCs w:val="18"/>
        </w:rPr>
        <w:t xml:space="preserve">. Our KDE Office of Education Technology also works closely with KDE’s Office of Career and Technical Education on marketable IT certifications and Computer Science (CS) advanced placement opportunities through our KY K-12 IT Academy. Here is the most current </w:t>
      </w:r>
      <w:hyperlink r:id="rId19" w:tgtFrame="_blank" w:tooltip="https://www.education.ky.gov/districts/tech/Documents/2025CSReport.pdf" w:history="1">
        <w:r w:rsidRPr="00B57CDE">
          <w:rPr>
            <w:rFonts w:ascii="Arial" w:eastAsia="Times New Roman" w:hAnsi="Arial" w:cs="Arial"/>
            <w:color w:val="37797B"/>
            <w:sz w:val="18"/>
            <w:szCs w:val="18"/>
            <w:u w:val="single"/>
          </w:rPr>
          <w:t>2025 Kentucky Annual Computer Science Report</w:t>
        </w:r>
      </w:hyperlink>
      <w:r w:rsidRPr="00B57CDE">
        <w:rPr>
          <w:rFonts w:ascii="Arial" w:eastAsia="Times New Roman" w:hAnsi="Arial" w:cs="Arial"/>
          <w:color w:val="333333"/>
          <w:sz w:val="18"/>
          <w:szCs w:val="18"/>
        </w:rPr>
        <w:t>.</w:t>
      </w:r>
    </w:p>
    <w:p w14:paraId="60343B9E" w14:textId="77777777" w:rsidR="00B57CDE" w:rsidRPr="00B57CDE" w:rsidRDefault="00B57CDE">
      <w:pPr>
        <w:numPr>
          <w:ilvl w:val="0"/>
          <w:numId w:val="8"/>
        </w:numPr>
        <w:rPr>
          <w:rFonts w:ascii="Aptos" w:eastAsia="Times New Roman" w:hAnsi="Aptos" w:cs="Aptos"/>
          <w:color w:val="333333"/>
        </w:rPr>
      </w:pPr>
      <w:r w:rsidRPr="00B57CDE">
        <w:rPr>
          <w:rFonts w:ascii="Arial" w:eastAsia="Times New Roman" w:hAnsi="Arial" w:cs="Arial"/>
          <w:b/>
          <w:bCs/>
          <w:color w:val="333333"/>
          <w:sz w:val="18"/>
          <w:szCs w:val="18"/>
        </w:rPr>
        <w:t>KY K-12 Digital Learning Coaches</w:t>
      </w:r>
      <w:r w:rsidRPr="00B57CDE">
        <w:rPr>
          <w:rFonts w:ascii="Arial" w:eastAsia="Times New Roman" w:hAnsi="Arial" w:cs="Arial"/>
          <w:color w:val="333333"/>
          <w:sz w:val="18"/>
          <w:szCs w:val="18"/>
        </w:rPr>
        <w:t xml:space="preserve">. There are close to 600 digital learning coaches in KY K-12 districts that help teachers maximize the use of the investment in technology in the classroom:​ </w:t>
      </w:r>
      <w:hyperlink r:id="rId20" w:tgtFrame="_blank" w:tooltip="https://www.education.ky.gov/school/diglrn/Pages/DLC.aspx" w:history="1">
        <w:r w:rsidRPr="00B57CDE">
          <w:rPr>
            <w:rFonts w:ascii="Arial" w:eastAsia="Times New Roman" w:hAnsi="Arial" w:cs="Arial"/>
            <w:color w:val="37797B"/>
            <w:sz w:val="18"/>
            <w:szCs w:val="18"/>
            <w:u w:val="single"/>
          </w:rPr>
          <w:t>Digital Learning Coaches - Kentucky Department of Education</w:t>
        </w:r>
      </w:hyperlink>
    </w:p>
    <w:p w14:paraId="4EE01029" w14:textId="77777777" w:rsidR="00B57CDE" w:rsidRPr="00B57CDE" w:rsidRDefault="00B57CDE">
      <w:pPr>
        <w:numPr>
          <w:ilvl w:val="0"/>
          <w:numId w:val="8"/>
        </w:numPr>
        <w:rPr>
          <w:rFonts w:ascii="Aptos" w:eastAsia="Times New Roman" w:hAnsi="Aptos" w:cs="Aptos"/>
          <w:color w:val="333333"/>
        </w:rPr>
      </w:pPr>
      <w:r w:rsidRPr="00B57CDE">
        <w:rPr>
          <w:rFonts w:ascii="Arial" w:eastAsia="Times New Roman" w:hAnsi="Arial" w:cs="Arial"/>
          <w:b/>
          <w:bCs/>
          <w:color w:val="333333"/>
          <w:sz w:val="18"/>
          <w:szCs w:val="18"/>
        </w:rPr>
        <w:t>KY K-12 digital citizenship skills for KY K-12 students and adults.</w:t>
      </w:r>
      <w:r w:rsidRPr="00B57CDE">
        <w:rPr>
          <w:rFonts w:ascii="Arial" w:eastAsia="Times New Roman" w:hAnsi="Arial" w:cs="Arial"/>
          <w:color w:val="333333"/>
          <w:sz w:val="18"/>
          <w:szCs w:val="18"/>
        </w:rPr>
        <w:t xml:space="preserve"> Since the early days of KETS, we have had a focus on helping KY K-12 students and adults be good digital citizens; </w:t>
      </w:r>
      <w:hyperlink r:id="rId21" w:tgtFrame="_blank" w:tooltip="https://www.education.ky.gov/school/diglrn/digcitizen/Pages/default.aspx" w:history="1">
        <w:r w:rsidRPr="00B57CDE">
          <w:rPr>
            <w:rFonts w:ascii="Arial" w:eastAsia="Times New Roman" w:hAnsi="Arial" w:cs="Arial"/>
            <w:color w:val="37797B"/>
            <w:sz w:val="18"/>
            <w:szCs w:val="18"/>
            <w:u w:val="single"/>
          </w:rPr>
          <w:t>Digital Citizenship - Kentucky Department of Education</w:t>
        </w:r>
      </w:hyperlink>
      <w:r w:rsidRPr="00B57CDE">
        <w:rPr>
          <w:rFonts w:ascii="Arial" w:eastAsia="Times New Roman" w:hAnsi="Arial" w:cs="Arial"/>
          <w:color w:val="333333"/>
          <w:sz w:val="18"/>
          <w:szCs w:val="18"/>
        </w:rPr>
        <w:t>. We have also established the nation’s first digital driver’s license for KY K-12 students and adults.</w:t>
      </w:r>
    </w:p>
    <w:p w14:paraId="04D8E717" w14:textId="77777777" w:rsidR="00B57CDE" w:rsidRPr="00B57CDE" w:rsidRDefault="00B57CDE">
      <w:pPr>
        <w:numPr>
          <w:ilvl w:val="0"/>
          <w:numId w:val="8"/>
        </w:numPr>
        <w:rPr>
          <w:rFonts w:ascii="Aptos" w:eastAsia="Times New Roman" w:hAnsi="Aptos" w:cs="Aptos"/>
          <w:color w:val="333333"/>
        </w:rPr>
      </w:pPr>
      <w:r w:rsidRPr="00B57CDE">
        <w:rPr>
          <w:rFonts w:ascii="Arial" w:eastAsia="Times New Roman" w:hAnsi="Arial" w:cs="Arial"/>
          <w:b/>
          <w:bCs/>
          <w:color w:val="333333"/>
          <w:sz w:val="18"/>
          <w:szCs w:val="18"/>
        </w:rPr>
        <w:t>The KY K-12 Digital Learning Guidelines</w:t>
      </w:r>
      <w:r w:rsidRPr="00B57CDE">
        <w:rPr>
          <w:rFonts w:ascii="Arial" w:eastAsia="Times New Roman" w:hAnsi="Arial" w:cs="Arial"/>
          <w:color w:val="333333"/>
          <w:sz w:val="18"/>
          <w:szCs w:val="18"/>
        </w:rPr>
        <w:t xml:space="preserve">: </w:t>
      </w:r>
      <w:hyperlink r:id="rId22" w:tgtFrame="_blank" w:tooltip="https://www.education.ky.gov/districts/tech/Documents/KYDLG2025.pdf" w:history="1">
        <w:r w:rsidRPr="00B57CDE">
          <w:rPr>
            <w:rFonts w:ascii="Arial" w:eastAsia="Times New Roman" w:hAnsi="Arial" w:cs="Arial"/>
            <w:color w:val="37797B"/>
            <w:sz w:val="18"/>
            <w:szCs w:val="18"/>
            <w:u w:val="single"/>
          </w:rPr>
          <w:t>Kentucky Digital Learning Guidelines</w:t>
        </w:r>
      </w:hyperlink>
    </w:p>
    <w:p w14:paraId="102609F1" w14:textId="77777777" w:rsidR="00B57CDE" w:rsidRPr="00B57CDE" w:rsidRDefault="00B57CDE">
      <w:pPr>
        <w:numPr>
          <w:ilvl w:val="0"/>
          <w:numId w:val="8"/>
        </w:numPr>
        <w:rPr>
          <w:rFonts w:ascii="Aptos" w:eastAsia="Times New Roman" w:hAnsi="Aptos" w:cs="Aptos"/>
          <w:color w:val="333333"/>
        </w:rPr>
      </w:pPr>
      <w:r w:rsidRPr="00B57CDE">
        <w:rPr>
          <w:rFonts w:ascii="Arial" w:eastAsia="Times New Roman" w:hAnsi="Arial" w:cs="Arial"/>
          <w:b/>
          <w:bCs/>
          <w:color w:val="333333"/>
          <w:sz w:val="18"/>
          <w:szCs w:val="18"/>
        </w:rPr>
        <w:t>KY K-12 Internet Content Management System (ICMS).</w:t>
      </w:r>
      <w:r w:rsidRPr="00B57CDE">
        <w:rPr>
          <w:rFonts w:ascii="Arial" w:eastAsia="Times New Roman" w:hAnsi="Arial" w:cs="Arial"/>
          <w:color w:val="333333"/>
          <w:sz w:val="18"/>
          <w:szCs w:val="18"/>
        </w:rPr>
        <w:t> Since a 1998 law, there has been an ICMS (i.e., GoGuardian since 2025, Lightspeed and Microsoft Proxy before then) made available to all 171 KY K-12 school districts and all KDE organizations for all KY K-12 students and adults. This tool allows each school district to identify the Internet sites that they want to allow their students to go to or not go to as well as tracking Internet activity when using a district-provided device over the KETS Internet service that is provided to all school districts. This service extends beyond the school campus when using a school district-provided computer, which means when KY K-12 students and adults use a school-issued computer over their home’s Internet service or some other location (e.g., from a hotel or restaurant), they can still only go to the locations on the Internet that their school wants them to go to and not go to, as well as continuing to track their Internet activity while using that school-provided computer. The GoGuardian service also has the ability to allow the school and parents to see where students are going and how long they went there. </w:t>
      </w:r>
    </w:p>
    <w:p w14:paraId="1E5818F3" w14:textId="77777777" w:rsidR="00B57CDE" w:rsidRPr="00B57CDE" w:rsidRDefault="00B57CDE">
      <w:pPr>
        <w:numPr>
          <w:ilvl w:val="0"/>
          <w:numId w:val="9"/>
        </w:numPr>
        <w:ind w:left="1080"/>
        <w:rPr>
          <w:rFonts w:ascii="Aptos" w:eastAsia="Times New Roman" w:hAnsi="Aptos" w:cs="Aptos"/>
          <w:color w:val="333333"/>
        </w:rPr>
      </w:pPr>
      <w:hyperlink r:id="rId23" w:tgtFrame="_blank" w:tooltip="https://www.education.ky.gov/districts/tech/kpur/Pages/InternetContentManagementSystem.aspx" w:history="1">
        <w:r w:rsidRPr="00B57CDE">
          <w:rPr>
            <w:rFonts w:ascii="Arial" w:eastAsia="Times New Roman" w:hAnsi="Arial" w:cs="Arial"/>
            <w:color w:val="37797B"/>
            <w:sz w:val="18"/>
            <w:szCs w:val="18"/>
            <w:u w:val="single"/>
          </w:rPr>
          <w:t>Internet Content Management System - Kentucky Department of Education</w:t>
        </w:r>
      </w:hyperlink>
      <w:r w:rsidRPr="00B57CDE">
        <w:rPr>
          <w:rFonts w:ascii="Arial" w:eastAsia="Times New Roman" w:hAnsi="Arial" w:cs="Arial"/>
          <w:color w:val="333333"/>
          <w:sz w:val="18"/>
          <w:szCs w:val="18"/>
        </w:rPr>
        <w:t>   </w:t>
      </w:r>
    </w:p>
    <w:p w14:paraId="34C1F72C" w14:textId="77777777" w:rsidR="00B57CDE" w:rsidRPr="00B57CDE" w:rsidRDefault="00B57CDE">
      <w:pPr>
        <w:numPr>
          <w:ilvl w:val="0"/>
          <w:numId w:val="9"/>
        </w:numPr>
        <w:ind w:left="1080"/>
        <w:rPr>
          <w:rFonts w:ascii="Aptos" w:eastAsia="Times New Roman" w:hAnsi="Aptos" w:cs="Aptos"/>
          <w:color w:val="333333"/>
        </w:rPr>
      </w:pPr>
      <w:hyperlink r:id="rId24" w:tgtFrame="_blank" w:tooltip="https://nam11.safelinks.protection.outlook.com/?url=https%3A%2F%2Fapps.legislature.ky.gov%2Flaw%2Fkar%2Ftitles%2F701%2F005%2F120%2F&amp;data=05%7C02%7Cmarty.park%40education.ky.gov%7C72777ae2520b46682b5108df2c629aa8%7C9360c11f90e64706ad0025fcdc9e2ed1%7C0%7C0%" w:history="1">
        <w:r w:rsidRPr="00B57CDE">
          <w:rPr>
            <w:rFonts w:ascii="Arial" w:eastAsia="Times New Roman" w:hAnsi="Arial" w:cs="Arial"/>
            <w:color w:val="37797B"/>
            <w:sz w:val="18"/>
            <w:szCs w:val="18"/>
            <w:u w:val="single"/>
          </w:rPr>
          <w:t>Title 701 Chapter 5 Regulation 120 • Kentucky Administrative Regulations</w:t>
        </w:r>
      </w:hyperlink>
    </w:p>
    <w:p w14:paraId="1034251C" w14:textId="77777777" w:rsidR="00B57CDE" w:rsidRPr="00B57CDE" w:rsidRDefault="00B57CDE">
      <w:pPr>
        <w:numPr>
          <w:ilvl w:val="0"/>
          <w:numId w:val="10"/>
        </w:numPr>
        <w:rPr>
          <w:rFonts w:ascii="Aptos" w:eastAsia="Times New Roman" w:hAnsi="Aptos" w:cs="Aptos"/>
          <w:color w:val="333333"/>
        </w:rPr>
      </w:pPr>
      <w:r w:rsidRPr="00B57CDE">
        <w:rPr>
          <w:rFonts w:ascii="Arial" w:eastAsia="Times New Roman" w:hAnsi="Arial" w:cs="Arial"/>
          <w:b/>
          <w:bCs/>
          <w:color w:val="333333"/>
          <w:sz w:val="18"/>
          <w:szCs w:val="18"/>
        </w:rPr>
        <w:t>Healthy digital diet of KY K-12 students.</w:t>
      </w:r>
    </w:p>
    <w:p w14:paraId="3B8059A5" w14:textId="77777777" w:rsidR="00B57CDE" w:rsidRPr="00B57CDE" w:rsidRDefault="00B57CDE" w:rsidP="00B57CDE">
      <w:pPr>
        <w:shd w:val="clear" w:color="auto" w:fill="FFFFFF"/>
        <w:ind w:left="720"/>
        <w:rPr>
          <w:rFonts w:ascii="Aptos" w:eastAsia="Calibri" w:hAnsi="Aptos" w:cs="Aptos"/>
          <w:sz w:val="24"/>
          <w:szCs w:val="24"/>
        </w:rPr>
      </w:pPr>
      <w:r w:rsidRPr="00B57CDE">
        <w:rPr>
          <w:rFonts w:ascii="Arial" w:eastAsia="Calibri" w:hAnsi="Arial" w:cs="Arial"/>
          <w:color w:val="333333"/>
          <w:sz w:val="18"/>
          <w:szCs w:val="18"/>
        </w:rPr>
        <w:t xml:space="preserve">Teachers and principals have always been responsible for deciding whether, when, and how </w:t>
      </w:r>
      <w:proofErr w:type="gramStart"/>
      <w:r w:rsidRPr="00B57CDE">
        <w:rPr>
          <w:rFonts w:ascii="Arial" w:eastAsia="Calibri" w:hAnsi="Arial" w:cs="Arial"/>
          <w:color w:val="333333"/>
          <w:sz w:val="18"/>
          <w:szCs w:val="18"/>
        </w:rPr>
        <w:t>much</w:t>
      </w:r>
      <w:proofErr w:type="gramEnd"/>
      <w:r w:rsidRPr="00B57CDE">
        <w:rPr>
          <w:rFonts w:ascii="Arial" w:eastAsia="Calibri" w:hAnsi="Arial" w:cs="Arial"/>
          <w:color w:val="333333"/>
          <w:sz w:val="18"/>
          <w:szCs w:val="18"/>
        </w:rPr>
        <w:t xml:space="preserve"> technology is used and not used in their classrooms and schools. We recommend preserving that local instructional decision-making. Technology should be used when it adds educational value, not simply because it is available. A school where every student spends 6-7 hours per day on a computer every day of the school year would be an outlier, not the Kentucky norm. We support teachers and principals who identify excessive usage and want to move toward a healthier instructional balance. It is also important to distinguish educational use of school-provided technology from recreational use of personally owned smartphones and other devices at home or beyond the school campus. Kentucky districts have long used Internet content management tools to limit entertainment and social media access on school-issued devices, and </w:t>
      </w:r>
      <w:proofErr w:type="gramStart"/>
      <w:r w:rsidRPr="00B57CDE">
        <w:rPr>
          <w:rFonts w:ascii="Arial" w:eastAsia="Calibri" w:hAnsi="Arial" w:cs="Arial"/>
          <w:color w:val="333333"/>
          <w:sz w:val="18"/>
          <w:szCs w:val="18"/>
        </w:rPr>
        <w:t>many</w:t>
      </w:r>
      <w:proofErr w:type="gramEnd"/>
      <w:r w:rsidRPr="00B57CDE">
        <w:rPr>
          <w:rFonts w:ascii="Arial" w:eastAsia="Calibri" w:hAnsi="Arial" w:cs="Arial"/>
          <w:color w:val="333333"/>
          <w:sz w:val="18"/>
          <w:szCs w:val="18"/>
        </w:rPr>
        <w:t xml:space="preserve"> districts have also limited students' use of personally owned smartphones during the school day. During the committee presentation, we will share information regarding typical technology usage in Kentucky schools, including the very limited use often seen in K-2 classrooms and usage patterns in older grades. The evidence does not indicate that the average Kentucky student spends all day or </w:t>
      </w:r>
      <w:proofErr w:type="gramStart"/>
      <w:r w:rsidRPr="00B57CDE">
        <w:rPr>
          <w:rFonts w:ascii="Arial" w:eastAsia="Calibri" w:hAnsi="Arial" w:cs="Arial"/>
          <w:color w:val="333333"/>
          <w:sz w:val="18"/>
          <w:szCs w:val="18"/>
        </w:rPr>
        <w:t>most of</w:t>
      </w:r>
      <w:proofErr w:type="gramEnd"/>
      <w:r w:rsidRPr="00B57CDE">
        <w:rPr>
          <w:rFonts w:ascii="Arial" w:eastAsia="Calibri" w:hAnsi="Arial" w:cs="Arial"/>
          <w:color w:val="333333"/>
          <w:sz w:val="18"/>
          <w:szCs w:val="18"/>
        </w:rPr>
        <w:t xml:space="preserve"> the school day using a school computer.</w:t>
      </w:r>
    </w:p>
    <w:p w14:paraId="45FBEACE" w14:textId="77777777" w:rsidR="00B57CDE" w:rsidRPr="00B57CDE" w:rsidRDefault="00B57CDE">
      <w:pPr>
        <w:numPr>
          <w:ilvl w:val="0"/>
          <w:numId w:val="11"/>
        </w:numPr>
        <w:rPr>
          <w:rFonts w:ascii="Aptos" w:eastAsia="Times New Roman" w:hAnsi="Aptos" w:cs="Aptos"/>
          <w:color w:val="333333"/>
        </w:rPr>
      </w:pPr>
      <w:r w:rsidRPr="00B57CDE">
        <w:rPr>
          <w:rFonts w:ascii="Arial" w:eastAsia="Times New Roman" w:hAnsi="Arial" w:cs="Arial"/>
          <w:color w:val="333333"/>
          <w:sz w:val="18"/>
          <w:szCs w:val="18"/>
        </w:rPr>
        <w:t xml:space="preserve">If you go to the following link, you’ll be able to see and listen to our discussion with </w:t>
      </w:r>
      <w:r w:rsidRPr="00B57CDE">
        <w:rPr>
          <w:rFonts w:ascii="Arial" w:eastAsia="Times New Roman" w:hAnsi="Arial" w:cs="Arial"/>
          <w:b/>
          <w:bCs/>
          <w:color w:val="333333"/>
          <w:sz w:val="18"/>
          <w:szCs w:val="18"/>
        </w:rPr>
        <w:t>KY K-12 district CIOs/EdTech leaders</w:t>
      </w:r>
      <w:r w:rsidRPr="00B57CDE">
        <w:rPr>
          <w:rFonts w:ascii="Arial" w:eastAsia="Times New Roman" w:hAnsi="Arial" w:cs="Arial"/>
          <w:color w:val="333333"/>
          <w:sz w:val="18"/>
          <w:szCs w:val="18"/>
        </w:rPr>
        <w:t> on this topic on August 18</w:t>
      </w:r>
      <w:r w:rsidRPr="00B57CDE">
        <w:rPr>
          <w:rFonts w:ascii="Arial" w:eastAsia="Times New Roman" w:hAnsi="Arial" w:cs="Arial"/>
          <w:i/>
          <w:iCs/>
          <w:color w:val="333333"/>
          <w:sz w:val="18"/>
          <w:szCs w:val="18"/>
        </w:rPr>
        <w:t>th</w:t>
      </w:r>
      <w:r w:rsidRPr="00B57CDE">
        <w:rPr>
          <w:rFonts w:ascii="Arial" w:eastAsia="Times New Roman" w:hAnsi="Arial" w:cs="Arial"/>
          <w:color w:val="333333"/>
          <w:sz w:val="18"/>
          <w:szCs w:val="18"/>
        </w:rPr>
        <w:t xml:space="preserve">: </w:t>
      </w:r>
      <w:hyperlink r:id="rId25" w:tgtFrame="_blank" w:tooltip="https://mediaportal.education.ky.gov/technology/2026/08/edtech-webcast-august-18-2026/" w:history="1">
        <w:r w:rsidRPr="00B57CDE">
          <w:rPr>
            <w:rFonts w:ascii="Arial" w:eastAsia="Times New Roman" w:hAnsi="Arial" w:cs="Arial"/>
            <w:color w:val="37797B"/>
            <w:sz w:val="18"/>
            <w:szCs w:val="18"/>
            <w:u w:val="single"/>
          </w:rPr>
          <w:t xml:space="preserve">EdTech Webcast – August 18, </w:t>
        </w:r>
        <w:proofErr w:type="gramStart"/>
        <w:r w:rsidRPr="00B57CDE">
          <w:rPr>
            <w:rFonts w:ascii="Arial" w:eastAsia="Times New Roman" w:hAnsi="Arial" w:cs="Arial"/>
            <w:color w:val="37797B"/>
            <w:sz w:val="18"/>
            <w:szCs w:val="18"/>
            <w:u w:val="single"/>
          </w:rPr>
          <w:t>2026</w:t>
        </w:r>
        <w:proofErr w:type="gramEnd"/>
        <w:r w:rsidRPr="00B57CDE">
          <w:rPr>
            <w:rFonts w:ascii="Arial" w:eastAsia="Times New Roman" w:hAnsi="Arial" w:cs="Arial"/>
            <w:color w:val="37797B"/>
            <w:sz w:val="18"/>
            <w:szCs w:val="18"/>
            <w:u w:val="single"/>
          </w:rPr>
          <w:t xml:space="preserve"> | KDE MEDIA PORTAL</w:t>
        </w:r>
      </w:hyperlink>
      <w:r w:rsidRPr="00B57CDE">
        <w:rPr>
          <w:rFonts w:ascii="Arial" w:eastAsia="Times New Roman" w:hAnsi="Arial" w:cs="Arial"/>
          <w:color w:val="333333"/>
          <w:sz w:val="18"/>
          <w:szCs w:val="18"/>
        </w:rPr>
        <w:t>.</w:t>
      </w:r>
    </w:p>
    <w:p w14:paraId="6C6BAED5" w14:textId="77777777" w:rsidR="00B57CDE" w:rsidRPr="00B57CDE" w:rsidRDefault="00B57CDE">
      <w:pPr>
        <w:numPr>
          <w:ilvl w:val="0"/>
          <w:numId w:val="11"/>
        </w:numPr>
        <w:rPr>
          <w:rFonts w:ascii="Aptos" w:eastAsia="Times New Roman" w:hAnsi="Aptos" w:cs="Aptos"/>
          <w:color w:val="333333"/>
        </w:rPr>
      </w:pPr>
      <w:r w:rsidRPr="00B57CDE">
        <w:rPr>
          <w:rFonts w:ascii="Arial" w:eastAsia="Times New Roman" w:hAnsi="Arial" w:cs="Arial"/>
          <w:color w:val="333333"/>
          <w:sz w:val="18"/>
          <w:szCs w:val="18"/>
        </w:rPr>
        <w:t xml:space="preserve">If you go to the following link, you’ll see the topic </w:t>
      </w:r>
      <w:r w:rsidRPr="00B57CDE">
        <w:rPr>
          <w:rFonts w:ascii="Arial" w:eastAsia="Times New Roman" w:hAnsi="Arial" w:cs="Arial"/>
          <w:b/>
          <w:bCs/>
          <w:color w:val="333333"/>
          <w:sz w:val="18"/>
          <w:szCs w:val="18"/>
        </w:rPr>
        <w:t xml:space="preserve">of screen time and AI discussed during Kentucky Tonight </w:t>
      </w:r>
      <w:r w:rsidRPr="00B57CDE">
        <w:rPr>
          <w:rFonts w:ascii="Arial" w:eastAsia="Times New Roman" w:hAnsi="Arial" w:cs="Arial"/>
          <w:color w:val="333333"/>
          <w:sz w:val="18"/>
          <w:szCs w:val="18"/>
        </w:rPr>
        <w:t xml:space="preserve">on 24 August 2026: </w:t>
      </w:r>
      <w:hyperlink r:id="rId26" w:tgtFrame="_blank" w:tooltip="https://nam11.safelinks.protection.outlook.com/?url=https%3A%2F%2Fket.org%2Fprogram%2Fkentucky-tonight%2Fscreen-time-in-schools%2F&amp;data=05%7C02%7Cmarty.park%40education.ky.gov%7C72777ae2520b46682b5108df2c629aa8%7C9360c11f90e64706ad0025fcdc9e2ed1%7C0%7C0%7" w:history="1">
        <w:r w:rsidRPr="00B57CDE">
          <w:rPr>
            <w:rFonts w:ascii="Arial" w:eastAsia="Times New Roman" w:hAnsi="Arial" w:cs="Arial"/>
            <w:color w:val="37797B"/>
            <w:sz w:val="18"/>
            <w:szCs w:val="18"/>
            <w:u w:val="single"/>
          </w:rPr>
          <w:t>Screen Time in Schools | Kentucky Tonigh​t​</w:t>
        </w:r>
      </w:hyperlink>
    </w:p>
    <w:p w14:paraId="7A1F24F3" w14:textId="77777777" w:rsidR="00B57CDE" w:rsidRPr="00B57CDE" w:rsidRDefault="00B57CDE">
      <w:pPr>
        <w:numPr>
          <w:ilvl w:val="0"/>
          <w:numId w:val="11"/>
        </w:numPr>
        <w:rPr>
          <w:rFonts w:ascii="Aptos" w:eastAsia="Times New Roman" w:hAnsi="Aptos" w:cs="Aptos"/>
          <w:color w:val="333333"/>
        </w:rPr>
      </w:pPr>
      <w:r w:rsidRPr="00B57CDE">
        <w:rPr>
          <w:rFonts w:ascii="Arial" w:eastAsia="Times New Roman" w:hAnsi="Arial" w:cs="Arial"/>
          <w:color w:val="333333"/>
          <w:sz w:val="18"/>
          <w:szCs w:val="18"/>
        </w:rPr>
        <w:t xml:space="preserve">Regarding </w:t>
      </w:r>
      <w:r w:rsidRPr="00B57CDE">
        <w:rPr>
          <w:rFonts w:ascii="Arial" w:eastAsia="Times New Roman" w:hAnsi="Arial" w:cs="Arial"/>
          <w:b/>
          <w:bCs/>
          <w:color w:val="333333"/>
          <w:sz w:val="18"/>
          <w:szCs w:val="18"/>
        </w:rPr>
        <w:t>AI in KY K-12</w:t>
      </w:r>
      <w:r w:rsidRPr="00B57CDE">
        <w:rPr>
          <w:rFonts w:ascii="Arial" w:eastAsia="Times New Roman" w:hAnsi="Arial" w:cs="Arial"/>
          <w:color w:val="333333"/>
          <w:sz w:val="18"/>
          <w:szCs w:val="18"/>
        </w:rPr>
        <w:t xml:space="preserve">, I encourage you to visit the following link on KDE’s Office of Education Technology landing page. It includes information, resources, and guidance we have provided to Kentucky school districts on AI since 2023: </w:t>
      </w:r>
      <w:hyperlink r:id="rId27" w:tgtFrame="_blank" w:tooltip="https://www.education.ky.gov/districts/tech/Pages/A.I.-in-Kentucky-Education.aspx" w:history="1">
        <w:r w:rsidRPr="00B57CDE">
          <w:rPr>
            <w:rFonts w:ascii="Arial" w:eastAsia="Times New Roman" w:hAnsi="Arial" w:cs="Arial"/>
            <w:color w:val="37797B"/>
            <w:sz w:val="18"/>
            <w:szCs w:val="18"/>
            <w:u w:val="single"/>
          </w:rPr>
          <w:t>AI in Kentucky K-12, August 2026 - Kentucky Department of Education</w:t>
        </w:r>
      </w:hyperlink>
      <w:r w:rsidRPr="00B57CDE">
        <w:rPr>
          <w:rFonts w:ascii="Arial" w:eastAsia="Times New Roman" w:hAnsi="Arial" w:cs="Arial"/>
          <w:color w:val="333333"/>
          <w:sz w:val="18"/>
          <w:szCs w:val="18"/>
        </w:rPr>
        <w:t>. We believe students must learn how to use AI responsibly because they will graduate into a world where AI technologies are increasingly common in higher education, the workforce, and everyday life. However, how much AI is or isn’t used in a KY K-12 district, school, and classroom will be the comfort and confidence that the superintendent, principal, and teacher have or don’t have in AI as it relates to their educational goals, needs, and values as it relates to instruction, student learning, assessment, and appropriate classroom use of AI technologies. </w:t>
      </w:r>
    </w:p>
    <w:p w14:paraId="17D97CFC" w14:textId="77777777" w:rsidR="00B57CDE" w:rsidRPr="00B57CDE" w:rsidRDefault="00B57CDE" w:rsidP="00B57CDE">
      <w:pPr>
        <w:shd w:val="clear" w:color="auto" w:fill="FFFFFF"/>
        <w:ind w:left="720"/>
        <w:rPr>
          <w:rFonts w:ascii="Aptos" w:eastAsia="Calibri" w:hAnsi="Aptos" w:cs="Aptos"/>
          <w:sz w:val="24"/>
          <w:szCs w:val="24"/>
        </w:rPr>
      </w:pPr>
      <w:r w:rsidRPr="00B57CDE">
        <w:rPr>
          <w:rFonts w:ascii="Arial" w:eastAsia="Calibri" w:hAnsi="Arial" w:cs="Arial"/>
          <w:color w:val="333333"/>
          <w:sz w:val="18"/>
          <w:szCs w:val="18"/>
        </w:rPr>
        <w:t> </w:t>
      </w:r>
    </w:p>
    <w:p w14:paraId="0D9C8905" w14:textId="77777777" w:rsidR="00B57CDE" w:rsidRPr="00B57CDE" w:rsidRDefault="00B57CDE" w:rsidP="00B57CDE">
      <w:pPr>
        <w:shd w:val="clear" w:color="auto" w:fill="FFFFFF"/>
        <w:rPr>
          <w:rFonts w:ascii="Aptos" w:eastAsia="Calibri" w:hAnsi="Aptos" w:cs="Aptos"/>
          <w:sz w:val="24"/>
          <w:szCs w:val="24"/>
        </w:rPr>
      </w:pPr>
      <w:r w:rsidRPr="00B57CDE">
        <w:rPr>
          <w:rFonts w:ascii="Arial" w:eastAsia="Calibri" w:hAnsi="Arial" w:cs="Arial"/>
          <w:color w:val="333333"/>
          <w:sz w:val="18"/>
          <w:szCs w:val="18"/>
        </w:rPr>
        <w:t>In closing, Kentucky K-12’s educational technology efforts have never been about technology for technology's sake. Since the creation of KETS in 1992, the goal has remained constant: leveraging technology-enabled services to improve teaching, learning, operational efficiency, student opportunity, and Kentucky's economic future while maintaining appropriate safeguards for student well-being, privacy, and safety.</w:t>
      </w:r>
    </w:p>
    <w:p w14:paraId="49414481" w14:textId="77777777" w:rsidR="00B57CDE" w:rsidRPr="00B57CDE" w:rsidRDefault="00B57CDE" w:rsidP="00B57CDE">
      <w:pPr>
        <w:ind w:left="720"/>
        <w:rPr>
          <w:rFonts w:ascii="Aptos" w:eastAsia="Calibri" w:hAnsi="Aptos" w:cs="Aptos"/>
          <w:sz w:val="24"/>
          <w:szCs w:val="24"/>
        </w:rPr>
      </w:pPr>
      <w:r w:rsidRPr="00B57CDE">
        <w:rPr>
          <w:rFonts w:ascii="Times New Roman" w:eastAsia="Calibri" w:hAnsi="Times New Roman" w:cs="Times New Roman"/>
          <w:color w:val="000000"/>
          <w:sz w:val="24"/>
          <w:szCs w:val="24"/>
        </w:rPr>
        <w:lastRenderedPageBreak/>
        <w:t> </w:t>
      </w:r>
    </w:p>
    <w:p w14:paraId="67EDF1D6" w14:textId="77777777" w:rsidR="00B57CDE" w:rsidRPr="00B57CDE" w:rsidRDefault="00B57CDE" w:rsidP="00B57CDE">
      <w:pPr>
        <w:ind w:left="720"/>
        <w:rPr>
          <w:rFonts w:ascii="Aptos" w:eastAsia="Calibri" w:hAnsi="Aptos" w:cs="Aptos"/>
          <w:sz w:val="24"/>
          <w:szCs w:val="24"/>
        </w:rPr>
      </w:pPr>
      <w:r w:rsidRPr="00B57CDE">
        <w:rPr>
          <w:rFonts w:ascii="Times New Roman" w:eastAsia="Calibri" w:hAnsi="Times New Roman" w:cs="Times New Roman"/>
          <w:color w:val="000000"/>
          <w:sz w:val="24"/>
          <w:szCs w:val="24"/>
        </w:rPr>
        <w:t> </w:t>
      </w:r>
    </w:p>
    <w:p w14:paraId="2E638AF1" w14:textId="77777777" w:rsidR="00B57CDE" w:rsidRPr="00B57CDE" w:rsidRDefault="00B57CDE" w:rsidP="00B57CDE">
      <w:pPr>
        <w:spacing w:after="240"/>
        <w:jc w:val="center"/>
        <w:rPr>
          <w:rFonts w:ascii="Aptos" w:eastAsia="Calibri" w:hAnsi="Aptos" w:cs="Aptos"/>
          <w:sz w:val="24"/>
          <w:szCs w:val="24"/>
        </w:rPr>
      </w:pPr>
      <w:r w:rsidRPr="00B57CDE">
        <w:rPr>
          <w:rFonts w:ascii="Aptos" w:eastAsia="Calibri" w:hAnsi="Aptos" w:cs="Aptos"/>
          <w:noProof/>
          <w:color w:val="000000"/>
          <w:sz w:val="24"/>
          <w:szCs w:val="24"/>
        </w:rPr>
        <w:drawing>
          <wp:inline distT="0" distB="0" distL="0" distR="0" wp14:anchorId="38F58D27" wp14:editId="516B684F">
            <wp:extent cx="2393315" cy="2655570"/>
            <wp:effectExtent l="0" t="0" r="6985" b="11430"/>
            <wp:docPr id="8"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393315" cy="2655570"/>
                    </a:xfrm>
                    <a:prstGeom prst="rect">
                      <a:avLst/>
                    </a:prstGeom>
                    <a:noFill/>
                    <a:ln>
                      <a:noFill/>
                    </a:ln>
                  </pic:spPr>
                </pic:pic>
              </a:graphicData>
            </a:graphic>
          </wp:inline>
        </w:drawing>
      </w:r>
    </w:p>
    <w:p w14:paraId="3BD5FE1E"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333333"/>
          <w:sz w:val="18"/>
          <w:szCs w:val="18"/>
        </w:rPr>
        <w:t>·</w:t>
      </w:r>
      <w:r w:rsidRPr="00B57CDE">
        <w:rPr>
          <w:rFonts w:ascii="Times New Roman" w:eastAsia="Calibri" w:hAnsi="Times New Roman" w:cs="Times New Roman"/>
          <w:color w:val="333333"/>
          <w:sz w:val="14"/>
          <w:szCs w:val="14"/>
        </w:rPr>
        <w:t>        </w:t>
      </w:r>
      <w:r w:rsidRPr="00B57CDE">
        <w:rPr>
          <w:rFonts w:ascii="Arial" w:eastAsia="Calibri" w:hAnsi="Arial" w:cs="Arial"/>
          <w:color w:val="333333"/>
          <w:sz w:val="18"/>
          <w:szCs w:val="18"/>
          <w:shd w:val="clear" w:color="auto" w:fill="FFFFFF"/>
        </w:rPr>
        <w:t xml:space="preserve">On 20 August 2026, the U.S. Department of Education released its perspective on the topics of K-12 screen use and AI: </w:t>
      </w:r>
      <w:hyperlink r:id="rId30" w:tgtFrame="_blank" w:tooltip="https://nam11.safelinks.protection.outlook.com/?url=https%3A%2F%2Fwww.ed.gov%2Fmedia%2Fdocument%2Fguidance-education-technology-and-screentime-schools-114386.pdf&amp;data=05%7C02%7Cmarty.park%40education.ky.gov%7C72777ae2520b46682b5108df2c629aa8%7C9360c11f90e" w:history="1">
        <w:r w:rsidRPr="00B57CDE">
          <w:rPr>
            <w:rFonts w:ascii="Arial" w:eastAsia="Calibri" w:hAnsi="Arial" w:cs="Arial"/>
            <w:color w:val="37797B"/>
            <w:sz w:val="18"/>
            <w:szCs w:val="18"/>
            <w:u w:val="single"/>
            <w:shd w:val="clear" w:color="auto" w:fill="FFFFFF"/>
          </w:rPr>
          <w:t>https://tinyurl.com/nationalguidance</w:t>
        </w:r>
      </w:hyperlink>
      <w:r w:rsidRPr="00B57CDE">
        <w:rPr>
          <w:rFonts w:ascii="Arial" w:eastAsia="Calibri" w:hAnsi="Arial" w:cs="Arial"/>
          <w:color w:val="333333"/>
          <w:sz w:val="18"/>
          <w:szCs w:val="18"/>
          <w:shd w:val="clear" w:color="auto" w:fill="FFFFFF"/>
        </w:rPr>
        <w:t>. This national guidance is consistent with our KY K-12 EdTech perspective on both topics. </w:t>
      </w:r>
    </w:p>
    <w:p w14:paraId="1B829214"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7B2AC02F"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r w:rsidRPr="00B57CDE">
        <w:rPr>
          <w:rFonts w:ascii="Arial" w:eastAsia="Calibri" w:hAnsi="Arial" w:cs="Arial"/>
          <w:color w:val="333333"/>
          <w:sz w:val="18"/>
          <w:szCs w:val="18"/>
        </w:rPr>
        <w:t>This short STLP segment was featured on Kentucky Tonight on 24 August 2026:</w:t>
      </w:r>
      <w:hyperlink r:id="rId31" w:tgtFrame="_blank" w:tooltip="https://nam11.safelinks.protection.outlook.com/?url=https%3A%2F%2Fket.org%2Fprogram%2Fkentucky-edition%2Fstlp-2024%2F&amp;data=05%7C02%7Cmarty.park%40education.ky.gov%7C72777ae2520b46682b5108df2c629aa8%7C9360c11f90e64706ad0025fcdc9e2ed1%7C0%7C0%7C639278474209" w:history="1">
        <w:r w:rsidRPr="00B57CDE">
          <w:rPr>
            <w:rFonts w:ascii="Arial" w:eastAsia="Calibri" w:hAnsi="Arial" w:cs="Arial"/>
            <w:color w:val="1E53A3"/>
            <w:sz w:val="18"/>
            <w:szCs w:val="18"/>
            <w:u w:val="single"/>
          </w:rPr>
          <w:t>https://ket.org/program/kentucky-edition/stlp-2024/</w:t>
        </w:r>
      </w:hyperlink>
    </w:p>
    <w:p w14:paraId="321BD0BF"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70240B05"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hyperlink r:id="rId32" w:tooltip="https://www.education.ky.gov/districts/tech/Pages/qualityscreenfork12students.aspx" w:history="1">
        <w:r w:rsidRPr="00B57CDE">
          <w:rPr>
            <w:rFonts w:ascii="Arial" w:eastAsia="Calibri" w:hAnsi="Arial" w:cs="Arial"/>
            <w:color w:val="0000FF"/>
            <w:sz w:val="18"/>
            <w:szCs w:val="18"/>
            <w:u w:val="single"/>
          </w:rPr>
          <w:t>Quality Screen Use for KY K-12 Students - Kentucky Department of Education</w:t>
        </w:r>
      </w:hyperlink>
      <w:r w:rsidRPr="00B57CDE">
        <w:rPr>
          <w:rFonts w:ascii="Arial" w:eastAsia="Calibri" w:hAnsi="Arial" w:cs="Arial"/>
          <w:color w:val="000000"/>
          <w:sz w:val="18"/>
          <w:szCs w:val="18"/>
        </w:rPr>
        <w:t> – this link goes to the five key message and 18 resources/speaking points to support these key messages.</w:t>
      </w:r>
    </w:p>
    <w:p w14:paraId="31C7C4A4"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57CF8AF0"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hyperlink r:id="rId33" w:tooltip="https://www.education.ky.gov/districts/tech/Pages/KYK12-QualityScreenUse-HouseSenateCommittee.aspx" w:history="1">
        <w:r w:rsidRPr="00B57CDE">
          <w:rPr>
            <w:rFonts w:ascii="Arial" w:eastAsia="Calibri" w:hAnsi="Arial" w:cs="Arial"/>
            <w:color w:val="0000FF"/>
            <w:sz w:val="18"/>
            <w:szCs w:val="18"/>
            <w:u w:val="single"/>
          </w:rPr>
          <w:t>KY-K12 Quality Screen Use House Senate Committee - Kentucky Department of Education</w:t>
        </w:r>
      </w:hyperlink>
      <w:r w:rsidRPr="00B57CDE">
        <w:rPr>
          <w:rFonts w:ascii="Arial" w:eastAsia="Calibri" w:hAnsi="Arial" w:cs="Arial"/>
          <w:color w:val="000000"/>
          <w:sz w:val="18"/>
          <w:szCs w:val="18"/>
        </w:rPr>
        <w:t> on 1 Sept 2026 this link goes directly to the September 1 presentation, both the audio and video </w:t>
      </w:r>
    </w:p>
    <w:p w14:paraId="5011FE57"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5D5731AF"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hyperlink r:id="rId34" w:tooltip="https://nam11.safelinks.protection.outlook.com/?url=https%3A%2F%2Fwww.youtube.com%2Fwatch%3Fv%3Ddwy4uLVdh20&amp;data=05%7C02%7Cmarty.park%40education.ky.gov%7C72777ae2520b46682b5108df2c629aa8%7C9360c11f90e64706ad0025fcdc9e2ed1%7C0%7C0%7C639278474209191389%7CU" w:history="1">
        <w:r w:rsidRPr="00B57CDE">
          <w:rPr>
            <w:rFonts w:ascii="Arial" w:eastAsia="Calibri" w:hAnsi="Arial" w:cs="Arial"/>
            <w:color w:val="0000FF"/>
            <w:sz w:val="18"/>
            <w:szCs w:val="18"/>
            <w:u w:val="single"/>
          </w:rPr>
          <w:t>House Budget Review Subcommittee on Primary &amp; Secondary Education &amp; Workforce Development (1-13-26)</w:t>
        </w:r>
      </w:hyperlink>
    </w:p>
    <w:p w14:paraId="7519FDDB"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012CC15C"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hyperlink r:id="rId35" w:tooltip="https://nam11.safelinks.protection.outlook.com/?url=https%3A%2F%2Fdrive.google.com%2Ffile%2Fd%2F12GuNSZppqb5LGmYRjnjDN1ZM81tybV2l%2Fview&amp;data=05%7C02%7Cmarty.park%40education.ky.gov%7C72777ae2520b46682b5108df2c629aa8%7C9360c11f90e64706ad0025fcdc9e2ed1%7C0" w:history="1">
        <w:r w:rsidRPr="00B57CDE">
          <w:rPr>
            <w:rFonts w:ascii="Arial" w:eastAsia="Calibri" w:hAnsi="Arial" w:cs="Arial"/>
            <w:color w:val="0000FF"/>
            <w:sz w:val="18"/>
            <w:szCs w:val="18"/>
            <w:u w:val="single"/>
          </w:rPr>
          <w:t>screen-use-full.pdf - Google Drive</w:t>
        </w:r>
      </w:hyperlink>
    </w:p>
    <w:p w14:paraId="2D029135"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56896D3A"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hyperlink r:id="rId36" w:tooltip="https://www.education.ky.gov/districts/tech/Documents/2026KETSInfographic.pdf" w:history="1">
        <w:r w:rsidRPr="00B57CDE">
          <w:rPr>
            <w:rFonts w:ascii="Arial" w:eastAsia="Calibri" w:hAnsi="Arial" w:cs="Arial"/>
            <w:color w:val="0000FF"/>
            <w:sz w:val="18"/>
            <w:szCs w:val="18"/>
            <w:u w:val="single"/>
          </w:rPr>
          <w:t>2026KETSInfographic.pdf</w:t>
        </w:r>
      </w:hyperlink>
    </w:p>
    <w:p w14:paraId="713040A4"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632CD1C1"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r w:rsidRPr="00B57CDE">
        <w:rPr>
          <w:rFonts w:ascii="Arial" w:eastAsia="Calibri" w:hAnsi="Arial" w:cs="Arial"/>
          <w:color w:val="333333"/>
          <w:sz w:val="18"/>
          <w:szCs w:val="18"/>
          <w:shd w:val="clear" w:color="auto" w:fill="FFFFFF"/>
        </w:rPr>
        <w:t xml:space="preserve">The topic </w:t>
      </w:r>
      <w:r w:rsidRPr="00B57CDE">
        <w:rPr>
          <w:rFonts w:ascii="Arial" w:eastAsia="Calibri" w:hAnsi="Arial" w:cs="Arial"/>
          <w:b/>
          <w:bCs/>
          <w:color w:val="333333"/>
          <w:sz w:val="18"/>
          <w:szCs w:val="18"/>
          <w:shd w:val="clear" w:color="auto" w:fill="FFFFFF"/>
        </w:rPr>
        <w:t xml:space="preserve">of screen time and AI discussed during Kentucky Tonight </w:t>
      </w:r>
      <w:r w:rsidRPr="00B57CDE">
        <w:rPr>
          <w:rFonts w:ascii="Arial" w:eastAsia="Calibri" w:hAnsi="Arial" w:cs="Arial"/>
          <w:color w:val="333333"/>
          <w:sz w:val="18"/>
          <w:szCs w:val="18"/>
          <w:shd w:val="clear" w:color="auto" w:fill="FFFFFF"/>
        </w:rPr>
        <w:t xml:space="preserve">on 24 August 2026: </w:t>
      </w:r>
      <w:hyperlink r:id="rId37" w:tgtFrame="_blank" w:tooltip="https://nam11.safelinks.protection.outlook.com/?url=https%3A%2F%2Fket.org%2Fprogram%2Fkentucky-tonight%2Fscreen-time-in-schools%2F&amp;data=05%7C02%7Cmarty.park%40education.ky.gov%7C72777ae2520b46682b5108df2c629aa8%7C9360c11f90e64706ad0025fcdc9e2ed1%7C0%7C0%7" w:history="1">
        <w:r w:rsidRPr="00B57CDE">
          <w:rPr>
            <w:rFonts w:ascii="Arial" w:eastAsia="Calibri" w:hAnsi="Arial" w:cs="Arial"/>
            <w:color w:val="37797B"/>
            <w:sz w:val="18"/>
            <w:szCs w:val="18"/>
            <w:u w:val="single"/>
            <w:shd w:val="clear" w:color="auto" w:fill="FFFFFF"/>
          </w:rPr>
          <w:t>Screen Time in Schools | Kentucky Tonigh​t​</w:t>
        </w:r>
      </w:hyperlink>
    </w:p>
    <w:p w14:paraId="4977D4D2" w14:textId="77777777" w:rsidR="00B57CDE" w:rsidRPr="00B57CDE" w:rsidRDefault="00B57CDE" w:rsidP="008E1EA0">
      <w:pPr>
        <w:rPr>
          <w:rFonts w:ascii="Aptos" w:eastAsia="Calibri" w:hAnsi="Aptos" w:cs="Aptos"/>
          <w:sz w:val="24"/>
          <w:szCs w:val="24"/>
        </w:rPr>
      </w:pPr>
      <w:r w:rsidRPr="00B57CDE">
        <w:rPr>
          <w:rFonts w:ascii="Arial" w:eastAsia="Calibri" w:hAnsi="Arial" w:cs="Arial"/>
          <w:color w:val="000000"/>
          <w:sz w:val="18"/>
          <w:szCs w:val="18"/>
        </w:rPr>
        <w:t> </w:t>
      </w:r>
    </w:p>
    <w:p w14:paraId="152C51DC" w14:textId="77777777" w:rsidR="00B57CDE" w:rsidRPr="00B57CDE" w:rsidRDefault="00B57CDE" w:rsidP="008E1EA0">
      <w:pPr>
        <w:ind w:left="360" w:hanging="360"/>
        <w:rPr>
          <w:rFonts w:ascii="Aptos" w:eastAsia="Calibri" w:hAnsi="Aptos" w:cs="Aptos"/>
          <w:sz w:val="24"/>
          <w:szCs w:val="24"/>
        </w:rPr>
      </w:pPr>
      <w:r w:rsidRPr="00B57CDE">
        <w:rPr>
          <w:rFonts w:ascii="Symbol" w:eastAsia="Calibri" w:hAnsi="Symbol" w:cs="Aptos"/>
          <w:color w:val="000000"/>
          <w:sz w:val="18"/>
          <w:szCs w:val="18"/>
        </w:rPr>
        <w:t>·</w:t>
      </w:r>
      <w:r w:rsidRPr="00B57CDE">
        <w:rPr>
          <w:rFonts w:ascii="Times New Roman" w:eastAsia="Calibri" w:hAnsi="Times New Roman" w:cs="Times New Roman"/>
          <w:color w:val="000000"/>
          <w:sz w:val="14"/>
          <w:szCs w:val="14"/>
        </w:rPr>
        <w:t>        </w:t>
      </w:r>
      <w:r w:rsidRPr="00B57CDE">
        <w:rPr>
          <w:rFonts w:ascii="Arial" w:eastAsia="Calibri" w:hAnsi="Arial" w:cs="Arial"/>
          <w:color w:val="000000"/>
          <w:sz w:val="18"/>
          <w:szCs w:val="18"/>
        </w:rPr>
        <w:t>Oct 7</w:t>
      </w:r>
      <w:r w:rsidRPr="00B57CDE">
        <w:rPr>
          <w:rFonts w:ascii="Arial" w:eastAsia="Calibri" w:hAnsi="Arial" w:cs="Arial"/>
          <w:color w:val="000000"/>
          <w:sz w:val="18"/>
          <w:szCs w:val="18"/>
          <w:vertAlign w:val="superscript"/>
        </w:rPr>
        <w:t>th</w:t>
      </w:r>
      <w:r w:rsidRPr="00B57CDE">
        <w:rPr>
          <w:rFonts w:ascii="Arial" w:eastAsia="Calibri" w:hAnsi="Arial" w:cs="Arial"/>
          <w:color w:val="000000"/>
          <w:sz w:val="18"/>
          <w:szCs w:val="18"/>
        </w:rPr>
        <w:t> KY legislative committee presentation. This is the Budget Review Subcommittee on Education.</w:t>
      </w:r>
    </w:p>
    <w:p w14:paraId="604D2908" w14:textId="77777777" w:rsidR="00B57CDE" w:rsidRPr="00B57CDE" w:rsidRDefault="00B57CDE" w:rsidP="008E1EA0">
      <w:pPr>
        <w:rPr>
          <w:rFonts w:ascii="Aptos" w:eastAsia="Calibri" w:hAnsi="Aptos" w:cs="Aptos"/>
          <w:sz w:val="24"/>
          <w:szCs w:val="24"/>
        </w:rPr>
      </w:pPr>
      <w:r w:rsidRPr="00B57CDE">
        <w:rPr>
          <w:rFonts w:ascii="Aptos" w:eastAsia="Calibri" w:hAnsi="Aptos" w:cs="Aptos"/>
          <w:color w:val="000000"/>
          <w:sz w:val="24"/>
          <w:szCs w:val="24"/>
        </w:rPr>
        <w:t> </w:t>
      </w:r>
    </w:p>
    <w:p w14:paraId="0B2BF605" w14:textId="77777777" w:rsidR="00B57CDE" w:rsidRPr="00B57CDE" w:rsidRDefault="00B57CDE" w:rsidP="00B57CDE">
      <w:pPr>
        <w:rPr>
          <w:rFonts w:ascii="Aptos" w:eastAsia="Calibri" w:hAnsi="Aptos" w:cs="Aptos"/>
          <w:sz w:val="24"/>
          <w:szCs w:val="24"/>
        </w:rPr>
      </w:pPr>
      <w:r w:rsidRPr="00B57CDE">
        <w:rPr>
          <w:rFonts w:ascii="Arial" w:eastAsia="Calibri" w:hAnsi="Arial" w:cs="Arial"/>
          <w:color w:val="000000"/>
          <w:u w:val="single"/>
        </w:rPr>
        <w:t>Poll questions on this topic:</w:t>
      </w:r>
    </w:p>
    <w:p w14:paraId="3089D6B0" w14:textId="77777777" w:rsidR="00B57CDE" w:rsidRPr="00B57CDE" w:rsidRDefault="00B57CDE" w:rsidP="00B57CDE">
      <w:pPr>
        <w:rPr>
          <w:rFonts w:ascii="Aptos" w:eastAsia="Calibri" w:hAnsi="Aptos" w:cs="Aptos"/>
          <w:sz w:val="24"/>
          <w:szCs w:val="24"/>
        </w:rPr>
      </w:pPr>
      <w:r w:rsidRPr="00B57CDE">
        <w:rPr>
          <w:rFonts w:ascii="Times New Roman" w:eastAsia="Calibri" w:hAnsi="Times New Roman" w:cs="Times New Roman"/>
          <w:noProof/>
          <w:color w:val="000000"/>
          <w:sz w:val="24"/>
          <w:szCs w:val="24"/>
        </w:rPr>
        <w:drawing>
          <wp:inline distT="0" distB="0" distL="0" distR="0" wp14:anchorId="6C6D7A4B" wp14:editId="3EF978D2">
            <wp:extent cx="2950210" cy="2083435"/>
            <wp:effectExtent l="0" t="0" r="2540" b="12065"/>
            <wp:docPr id="9"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2950210" cy="2083435"/>
                    </a:xfrm>
                    <a:prstGeom prst="rect">
                      <a:avLst/>
                    </a:prstGeom>
                    <a:noFill/>
                    <a:ln>
                      <a:noFill/>
                    </a:ln>
                  </pic:spPr>
                </pic:pic>
              </a:graphicData>
            </a:graphic>
          </wp:inline>
        </w:drawing>
      </w:r>
      <w:r w:rsidRPr="00B57CDE">
        <w:rPr>
          <w:rFonts w:ascii="Aptos" w:eastAsia="Calibri" w:hAnsi="Aptos" w:cs="Aptos"/>
          <w:color w:val="000000"/>
          <w:sz w:val="24"/>
          <w:szCs w:val="24"/>
        </w:rPr>
        <w:t>               </w:t>
      </w:r>
      <w:r w:rsidRPr="00B57CDE">
        <w:rPr>
          <w:rFonts w:ascii="Times New Roman" w:eastAsia="Calibri" w:hAnsi="Times New Roman" w:cs="Times New Roman"/>
          <w:noProof/>
          <w:color w:val="000000"/>
          <w:sz w:val="24"/>
          <w:szCs w:val="24"/>
        </w:rPr>
        <w:drawing>
          <wp:inline distT="0" distB="0" distL="0" distR="0" wp14:anchorId="039CE796" wp14:editId="356D0A0F">
            <wp:extent cx="2901950" cy="1717675"/>
            <wp:effectExtent l="0" t="0" r="12700" b="15875"/>
            <wp:docPr id="10"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2901950" cy="1717675"/>
                    </a:xfrm>
                    <a:prstGeom prst="rect">
                      <a:avLst/>
                    </a:prstGeom>
                    <a:noFill/>
                    <a:ln>
                      <a:noFill/>
                    </a:ln>
                  </pic:spPr>
                </pic:pic>
              </a:graphicData>
            </a:graphic>
          </wp:inline>
        </w:drawing>
      </w:r>
    </w:p>
    <w:p w14:paraId="32FDF29C" w14:textId="77777777" w:rsidR="00B57CDE" w:rsidRPr="00B57CDE" w:rsidRDefault="00B57CDE" w:rsidP="00B57CDE">
      <w:pPr>
        <w:ind w:left="720"/>
        <w:rPr>
          <w:rFonts w:ascii="Aptos" w:eastAsia="Calibri" w:hAnsi="Aptos" w:cs="Aptos"/>
          <w:sz w:val="24"/>
          <w:szCs w:val="24"/>
        </w:rPr>
      </w:pPr>
      <w:r w:rsidRPr="00B57CDE">
        <w:rPr>
          <w:rFonts w:ascii="Times New Roman" w:eastAsia="Calibri" w:hAnsi="Times New Roman" w:cs="Times New Roman"/>
          <w:color w:val="000000"/>
          <w:sz w:val="24"/>
          <w:szCs w:val="24"/>
        </w:rPr>
        <w:t> </w:t>
      </w:r>
    </w:p>
    <w:p w14:paraId="535107E3" w14:textId="77777777" w:rsidR="00B57CDE" w:rsidRPr="002C1C6A" w:rsidRDefault="00B57CDE" w:rsidP="002C1C6A">
      <w:pPr>
        <w:rPr>
          <w:rFonts w:ascii="Arial" w:eastAsia="Calibri" w:hAnsi="Arial" w:cs="Arial"/>
        </w:rPr>
      </w:pPr>
      <w:r w:rsidRPr="002C1C6A">
        <w:rPr>
          <w:rFonts w:ascii="Arial" w:eastAsia="Calibri" w:hAnsi="Arial" w:cs="Arial"/>
          <w:b/>
          <w:bCs/>
          <w:color w:val="FF0000"/>
        </w:rPr>
        <w:lastRenderedPageBreak/>
        <w:t xml:space="preserve">(1:04:13) </w:t>
      </w:r>
      <w:r w:rsidRPr="002C1C6A">
        <w:rPr>
          <w:rFonts w:ascii="Arial" w:eastAsia="Calibri" w:hAnsi="Arial" w:cs="Arial"/>
          <w:b/>
          <w:bCs/>
          <w:color w:val="000000"/>
        </w:rPr>
        <w:t xml:space="preserve">KY K-12 Connected User Experience System (CUES) Update: </w:t>
      </w:r>
      <w:r w:rsidRPr="002C1C6A">
        <w:rPr>
          <w:rFonts w:ascii="Arial" w:eastAsia="Calibri" w:hAnsi="Arial" w:cs="Arial"/>
          <w:color w:val="000000"/>
        </w:rPr>
        <w:t xml:space="preserve">Chuck reported that Kentucky is nearing completion of phase one of the statewide Rapid Identity implementation, with remaining provisioning, claiming, federation, documentation, and stabilization work planned before the next phase begins. Chuck applauded the efforts of everyone “on the field” who has worked tirelessly these last </w:t>
      </w:r>
      <w:proofErr w:type="gramStart"/>
      <w:r w:rsidRPr="002C1C6A">
        <w:rPr>
          <w:rFonts w:ascii="Arial" w:eastAsia="Calibri" w:hAnsi="Arial" w:cs="Arial"/>
          <w:color w:val="000000"/>
        </w:rPr>
        <w:t>several</w:t>
      </w:r>
      <w:proofErr w:type="gramEnd"/>
      <w:r w:rsidRPr="002C1C6A">
        <w:rPr>
          <w:rFonts w:ascii="Arial" w:eastAsia="Calibri" w:hAnsi="Arial" w:cs="Arial"/>
          <w:color w:val="000000"/>
        </w:rPr>
        <w:t xml:space="preserve"> months and he shared the graphic/quote below: </w:t>
      </w:r>
    </w:p>
    <w:p w14:paraId="66A878AA" w14:textId="77777777" w:rsidR="00B57CDE" w:rsidRPr="002C1C6A" w:rsidRDefault="00B57CDE" w:rsidP="00D44D90">
      <w:pPr>
        <w:jc w:val="center"/>
        <w:rPr>
          <w:rFonts w:ascii="Arial" w:eastAsia="Calibri" w:hAnsi="Arial" w:cs="Arial"/>
        </w:rPr>
      </w:pPr>
      <w:r w:rsidRPr="002C1C6A">
        <w:rPr>
          <w:rFonts w:ascii="Arial" w:eastAsia="Calibri" w:hAnsi="Arial" w:cs="Arial"/>
          <w:noProof/>
          <w:color w:val="000000"/>
        </w:rPr>
        <w:drawing>
          <wp:inline distT="0" distB="0" distL="0" distR="0" wp14:anchorId="3327AD81" wp14:editId="1437EF5B">
            <wp:extent cx="2321560" cy="3084830"/>
            <wp:effectExtent l="0" t="0" r="2540" b="1270"/>
            <wp:docPr id="11"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2321560" cy="3084830"/>
                    </a:xfrm>
                    <a:prstGeom prst="rect">
                      <a:avLst/>
                    </a:prstGeom>
                    <a:noFill/>
                    <a:ln>
                      <a:noFill/>
                    </a:ln>
                  </pic:spPr>
                </pic:pic>
              </a:graphicData>
            </a:graphic>
          </wp:inline>
        </w:drawing>
      </w:r>
    </w:p>
    <w:p w14:paraId="6829EC7E" w14:textId="77777777" w:rsidR="00B57CDE" w:rsidRPr="002C1C6A" w:rsidRDefault="00B57CDE">
      <w:pPr>
        <w:numPr>
          <w:ilvl w:val="0"/>
          <w:numId w:val="13"/>
        </w:numPr>
        <w:tabs>
          <w:tab w:val="clear" w:pos="720"/>
        </w:tabs>
        <w:ind w:left="360"/>
        <w:rPr>
          <w:rFonts w:ascii="Arial" w:eastAsia="Times New Roman" w:hAnsi="Arial" w:cs="Arial"/>
          <w:color w:val="000000"/>
        </w:rPr>
      </w:pPr>
      <w:r w:rsidRPr="002C1C6A">
        <w:rPr>
          <w:rFonts w:ascii="Arial" w:eastAsia="Times New Roman" w:hAnsi="Arial" w:cs="Arial"/>
          <w:b/>
          <w:bCs/>
          <w:color w:val="000000"/>
        </w:rPr>
        <w:t xml:space="preserve">Remaining Deployment: </w:t>
      </w:r>
      <w:r w:rsidRPr="002C1C6A">
        <w:rPr>
          <w:rFonts w:ascii="Arial" w:eastAsia="Times New Roman" w:hAnsi="Arial" w:cs="Arial"/>
          <w:color w:val="000000"/>
        </w:rPr>
        <w:t>Chuck reported that only one district had not started provisioning or gone live; two have not claimed students; two have not claimed staff; seven have not federated Entra; five have not federated Google; and a larger number still need to federate Infinite Campus. The team plan to focus on closing these gaps over the following weeks.</w:t>
      </w:r>
    </w:p>
    <w:p w14:paraId="2B629CB4" w14:textId="77777777" w:rsidR="00B57CDE" w:rsidRPr="002C1C6A" w:rsidRDefault="00B57CDE">
      <w:pPr>
        <w:numPr>
          <w:ilvl w:val="0"/>
          <w:numId w:val="13"/>
        </w:numPr>
        <w:tabs>
          <w:tab w:val="clear" w:pos="720"/>
        </w:tabs>
        <w:ind w:left="360"/>
        <w:rPr>
          <w:rFonts w:ascii="Arial" w:eastAsia="Times New Roman" w:hAnsi="Arial" w:cs="Arial"/>
          <w:color w:val="000000"/>
        </w:rPr>
      </w:pPr>
      <w:r w:rsidRPr="002C1C6A">
        <w:rPr>
          <w:rFonts w:ascii="Arial" w:eastAsia="Times New Roman" w:hAnsi="Arial" w:cs="Arial"/>
          <w:b/>
          <w:bCs/>
          <w:color w:val="000000"/>
        </w:rPr>
        <w:t xml:space="preserve">Stabilization Work: </w:t>
      </w:r>
      <w:r w:rsidRPr="002C1C6A">
        <w:rPr>
          <w:rFonts w:ascii="Arial" w:eastAsia="Times New Roman" w:hAnsi="Arial" w:cs="Arial"/>
          <w:color w:val="000000"/>
        </w:rPr>
        <w:t>After phase one, the initiative will enter a stabilization and normalization period. Chuck said the team must clean up and document processes, provide continued professional development, and address data errors that affect user comfort and provisioning.</w:t>
      </w:r>
    </w:p>
    <w:p w14:paraId="012273B2" w14:textId="77777777" w:rsidR="00B57CDE" w:rsidRPr="002C1C6A" w:rsidRDefault="00B57CDE">
      <w:pPr>
        <w:numPr>
          <w:ilvl w:val="0"/>
          <w:numId w:val="13"/>
        </w:numPr>
        <w:tabs>
          <w:tab w:val="clear" w:pos="720"/>
        </w:tabs>
        <w:ind w:left="360"/>
        <w:rPr>
          <w:rFonts w:ascii="Arial" w:eastAsia="Times New Roman" w:hAnsi="Arial" w:cs="Arial"/>
          <w:color w:val="000000"/>
        </w:rPr>
      </w:pPr>
      <w:r w:rsidRPr="002C1C6A">
        <w:rPr>
          <w:rFonts w:ascii="Arial" w:eastAsia="Times New Roman" w:hAnsi="Arial" w:cs="Arial"/>
          <w:b/>
          <w:bCs/>
          <w:color w:val="000000"/>
        </w:rPr>
        <w:t xml:space="preserve">Identity Security: </w:t>
      </w:r>
      <w:r w:rsidRPr="002C1C6A">
        <w:rPr>
          <w:rFonts w:ascii="Arial" w:eastAsia="Times New Roman" w:hAnsi="Arial" w:cs="Arial"/>
          <w:color w:val="000000"/>
        </w:rPr>
        <w:t>A November 6 KAST session will focus on strengthening identity security after establishing a single identity for students, staff, and teachers; this is being termed a “cybersecurity level-up”. The discussion will address differentiated security for users with access to decisions, dollars, and data and may prompt a review of existing standards.</w:t>
      </w:r>
    </w:p>
    <w:p w14:paraId="21BD2006" w14:textId="77777777" w:rsidR="00B57CDE" w:rsidRPr="002C1C6A" w:rsidRDefault="00B57CDE">
      <w:pPr>
        <w:numPr>
          <w:ilvl w:val="0"/>
          <w:numId w:val="13"/>
        </w:numPr>
        <w:tabs>
          <w:tab w:val="clear" w:pos="720"/>
        </w:tabs>
        <w:ind w:left="360"/>
        <w:rPr>
          <w:rFonts w:ascii="Arial" w:eastAsia="Times New Roman" w:hAnsi="Arial" w:cs="Arial"/>
          <w:color w:val="000000"/>
        </w:rPr>
      </w:pPr>
      <w:r w:rsidRPr="002C1C6A">
        <w:rPr>
          <w:rFonts w:ascii="Arial" w:eastAsia="Times New Roman" w:hAnsi="Arial" w:cs="Arial"/>
          <w:b/>
          <w:bCs/>
          <w:color w:val="000000"/>
        </w:rPr>
        <w:t xml:space="preserve">Active Directory Transition: </w:t>
      </w:r>
      <w:r w:rsidRPr="002C1C6A">
        <w:rPr>
          <w:rFonts w:ascii="Arial" w:eastAsia="Times New Roman" w:hAnsi="Arial" w:cs="Arial"/>
          <w:color w:val="000000"/>
        </w:rPr>
        <w:t xml:space="preserve">KDE is preparing for the next phase, Active Directory decommissioning. An advisory group is planning the required environment and infrastructure work, and monthly updates may be limited for </w:t>
      </w:r>
      <w:proofErr w:type="gramStart"/>
      <w:r w:rsidRPr="002C1C6A">
        <w:rPr>
          <w:rFonts w:ascii="Arial" w:eastAsia="Times New Roman" w:hAnsi="Arial" w:cs="Arial"/>
          <w:color w:val="000000"/>
        </w:rPr>
        <w:t>a few</w:t>
      </w:r>
      <w:proofErr w:type="gramEnd"/>
      <w:r w:rsidRPr="002C1C6A">
        <w:rPr>
          <w:rFonts w:ascii="Arial" w:eastAsia="Times New Roman" w:hAnsi="Arial" w:cs="Arial"/>
          <w:color w:val="000000"/>
        </w:rPr>
        <w:t xml:space="preserve"> months while the team prepares to decommission the first domain.</w:t>
      </w:r>
    </w:p>
    <w:p w14:paraId="6F824E09" w14:textId="503A50EC" w:rsidR="00B57CDE" w:rsidRPr="002C1C6A" w:rsidRDefault="00B57CDE" w:rsidP="002C1C6A">
      <w:pPr>
        <w:ind w:left="-360" w:firstLine="60"/>
        <w:rPr>
          <w:rFonts w:ascii="Arial" w:eastAsia="Calibri" w:hAnsi="Arial" w:cs="Arial"/>
        </w:rPr>
      </w:pPr>
    </w:p>
    <w:p w14:paraId="74F89C06" w14:textId="77777777" w:rsidR="00B57CDE" w:rsidRPr="002C1C6A" w:rsidRDefault="00B57CDE" w:rsidP="002C1C6A">
      <w:pPr>
        <w:rPr>
          <w:rFonts w:ascii="Arial" w:eastAsia="Calibri" w:hAnsi="Arial" w:cs="Arial"/>
        </w:rPr>
      </w:pPr>
      <w:r w:rsidRPr="002C1C6A">
        <w:rPr>
          <w:rFonts w:ascii="Arial" w:eastAsia="Calibri" w:hAnsi="Arial" w:cs="Arial"/>
          <w:b/>
          <w:bCs/>
          <w:color w:val="FF0000"/>
        </w:rPr>
        <w:t xml:space="preserve">(1:12:09) </w:t>
      </w:r>
      <w:r w:rsidRPr="002C1C6A">
        <w:rPr>
          <w:rFonts w:ascii="Arial" w:eastAsia="Calibri" w:hAnsi="Arial" w:cs="Arial"/>
          <w:b/>
          <w:bCs/>
          <w:color w:val="000000"/>
        </w:rPr>
        <w:t xml:space="preserve">Student Voice Participation: </w:t>
      </w:r>
      <w:r w:rsidRPr="002C1C6A">
        <w:rPr>
          <w:rFonts w:ascii="Arial" w:eastAsia="Calibri" w:hAnsi="Arial" w:cs="Arial"/>
          <w:color w:val="000000"/>
        </w:rPr>
        <w:t>Marty and encouraged districts to participate in the 2026–27 Kentucky Speak Up survey so they can use student, educator, and family perspectives to guide instructional planning, technology decisions, and policy discussions.</w:t>
      </w:r>
    </w:p>
    <w:p w14:paraId="0086983B" w14:textId="77777777" w:rsidR="00B57CDE" w:rsidRPr="002C1C6A" w:rsidRDefault="00B57CDE">
      <w:pPr>
        <w:numPr>
          <w:ilvl w:val="0"/>
          <w:numId w:val="14"/>
        </w:numPr>
        <w:rPr>
          <w:rFonts w:ascii="Arial" w:eastAsia="Times New Roman" w:hAnsi="Arial" w:cs="Arial"/>
          <w:color w:val="000000"/>
        </w:rPr>
      </w:pPr>
      <w:r w:rsidRPr="002C1C6A">
        <w:rPr>
          <w:rFonts w:ascii="Arial" w:eastAsia="Times New Roman" w:hAnsi="Arial" w:cs="Arial"/>
          <w:b/>
          <w:bCs/>
          <w:color w:val="000000"/>
        </w:rPr>
        <w:t xml:space="preserve">Survey Participation: </w:t>
      </w:r>
      <w:r w:rsidRPr="002C1C6A">
        <w:rPr>
          <w:rFonts w:ascii="Arial" w:eastAsia="Times New Roman" w:hAnsi="Arial" w:cs="Arial"/>
          <w:color w:val="000000"/>
        </w:rPr>
        <w:t>Districts were encouraged to join Kentucky Speak Up, with a statewide goal of reaching 100 participating districts. The survey is intended to capture students’ activities, attitudes, and aspirations related to technology and learning, with participation options designed for different levels of district support.</w:t>
      </w:r>
    </w:p>
    <w:p w14:paraId="468AC143" w14:textId="77777777" w:rsidR="00B57CDE" w:rsidRPr="002C1C6A" w:rsidRDefault="00B57CDE">
      <w:pPr>
        <w:numPr>
          <w:ilvl w:val="0"/>
          <w:numId w:val="14"/>
        </w:numPr>
        <w:rPr>
          <w:rFonts w:ascii="Arial" w:eastAsia="Times New Roman" w:hAnsi="Arial" w:cs="Arial"/>
          <w:color w:val="000000"/>
        </w:rPr>
      </w:pPr>
      <w:r w:rsidRPr="002C1C6A">
        <w:rPr>
          <w:rFonts w:ascii="Arial" w:eastAsia="Times New Roman" w:hAnsi="Arial" w:cs="Arial"/>
          <w:b/>
          <w:bCs/>
          <w:color w:val="000000"/>
        </w:rPr>
        <w:t xml:space="preserve">Planning Uses: </w:t>
      </w:r>
      <w:r w:rsidRPr="002C1C6A">
        <w:rPr>
          <w:rFonts w:ascii="Arial" w:eastAsia="Times New Roman" w:hAnsi="Arial" w:cs="Arial"/>
          <w:color w:val="000000"/>
        </w:rPr>
        <w:t>David and Marty explained that participating districts own and can use their resulting data to compare local findings with other districts and national results, support board and funding discussions, and incorporate student perspectives into education technology plans, instructional planning, and comprehensive improvement planning.</w:t>
      </w:r>
    </w:p>
    <w:p w14:paraId="5424F929" w14:textId="77777777" w:rsidR="00B57CDE" w:rsidRPr="002C1C6A" w:rsidRDefault="00B57CDE">
      <w:pPr>
        <w:numPr>
          <w:ilvl w:val="0"/>
          <w:numId w:val="14"/>
        </w:numPr>
        <w:rPr>
          <w:rFonts w:ascii="Arial" w:eastAsia="Times New Roman" w:hAnsi="Arial" w:cs="Arial"/>
          <w:color w:val="000000"/>
        </w:rPr>
      </w:pPr>
      <w:r w:rsidRPr="002C1C6A">
        <w:rPr>
          <w:rFonts w:ascii="Arial" w:eastAsia="Times New Roman" w:hAnsi="Arial" w:cs="Arial"/>
          <w:b/>
          <w:bCs/>
          <w:color w:val="000000"/>
        </w:rPr>
        <w:t xml:space="preserve">Quality Screen Evidence: </w:t>
      </w:r>
      <w:r w:rsidRPr="002C1C6A">
        <w:rPr>
          <w:rFonts w:ascii="Arial" w:eastAsia="Times New Roman" w:hAnsi="Arial" w:cs="Arial"/>
          <w:color w:val="000000"/>
        </w:rPr>
        <w:t>Student voice data has been used to inform discussions about quality screen use and artificial intelligence in schools. Districts were asked to contact Ben Maynard with questions and to use the data as evidence when discussing technology’s educational role.</w:t>
      </w:r>
    </w:p>
    <w:p w14:paraId="29778CB0" w14:textId="77777777" w:rsidR="00B57CDE" w:rsidRPr="002C1C6A" w:rsidRDefault="00B57CDE" w:rsidP="002C1C6A">
      <w:pPr>
        <w:ind w:left="360"/>
        <w:rPr>
          <w:rFonts w:ascii="Arial" w:eastAsia="Calibri" w:hAnsi="Arial" w:cs="Arial"/>
        </w:rPr>
      </w:pPr>
      <w:r w:rsidRPr="002C1C6A">
        <w:rPr>
          <w:rFonts w:ascii="Arial" w:eastAsia="Calibri" w:hAnsi="Arial" w:cs="Arial"/>
          <w:noProof/>
          <w:color w:val="000000"/>
        </w:rPr>
        <w:lastRenderedPageBreak/>
        <w:drawing>
          <wp:inline distT="0" distB="0" distL="0" distR="0" wp14:anchorId="40E62018" wp14:editId="576A0EBC">
            <wp:extent cx="5375275" cy="2734945"/>
            <wp:effectExtent l="0" t="0" r="15875" b="8255"/>
            <wp:docPr id="12"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5375275" cy="2734945"/>
                    </a:xfrm>
                    <a:prstGeom prst="rect">
                      <a:avLst/>
                    </a:prstGeom>
                    <a:noFill/>
                    <a:ln>
                      <a:noFill/>
                    </a:ln>
                  </pic:spPr>
                </pic:pic>
              </a:graphicData>
            </a:graphic>
          </wp:inline>
        </w:drawing>
      </w:r>
    </w:p>
    <w:p w14:paraId="6A5CF9E7" w14:textId="77777777" w:rsidR="00B57CDE" w:rsidRPr="002C1C6A" w:rsidRDefault="00B57CDE" w:rsidP="002C1C6A">
      <w:pPr>
        <w:rPr>
          <w:rFonts w:ascii="Arial" w:eastAsia="Calibri" w:hAnsi="Arial" w:cs="Arial"/>
        </w:rPr>
      </w:pPr>
      <w:r w:rsidRPr="002C1C6A">
        <w:rPr>
          <w:rFonts w:ascii="Arial" w:eastAsia="Calibri" w:hAnsi="Arial" w:cs="Arial"/>
          <w:color w:val="000000"/>
        </w:rPr>
        <w:t> </w:t>
      </w:r>
    </w:p>
    <w:p w14:paraId="0BEBF514" w14:textId="77777777" w:rsidR="00B57CDE" w:rsidRPr="002C1C6A" w:rsidRDefault="00B57CDE" w:rsidP="002C1C6A">
      <w:pPr>
        <w:ind w:left="720"/>
        <w:rPr>
          <w:rFonts w:ascii="Arial" w:eastAsia="Calibri" w:hAnsi="Arial" w:cs="Arial"/>
        </w:rPr>
      </w:pPr>
      <w:r w:rsidRPr="002C1C6A">
        <w:rPr>
          <w:rFonts w:ascii="Arial" w:eastAsia="Calibri" w:hAnsi="Arial" w:cs="Arial"/>
          <w:color w:val="000000"/>
        </w:rPr>
        <w:t> </w:t>
      </w:r>
    </w:p>
    <w:p w14:paraId="7625B1CA" w14:textId="77777777" w:rsidR="00B57CDE" w:rsidRPr="002C1C6A" w:rsidRDefault="00B57CDE" w:rsidP="002C1C6A">
      <w:pPr>
        <w:rPr>
          <w:rFonts w:ascii="Arial" w:eastAsia="Calibri" w:hAnsi="Arial" w:cs="Arial"/>
        </w:rPr>
      </w:pPr>
      <w:r w:rsidRPr="002C1C6A">
        <w:rPr>
          <w:rFonts w:ascii="Arial" w:eastAsia="Calibri" w:hAnsi="Arial" w:cs="Arial"/>
          <w:b/>
          <w:bCs/>
          <w:color w:val="FF0000"/>
        </w:rPr>
        <w:t xml:space="preserve">(1:14:28) </w:t>
      </w:r>
      <w:r w:rsidRPr="002C1C6A">
        <w:rPr>
          <w:rFonts w:ascii="Arial" w:eastAsia="Calibri" w:hAnsi="Arial" w:cs="Arial"/>
          <w:b/>
          <w:bCs/>
          <w:color w:val="000000"/>
        </w:rPr>
        <w:t xml:space="preserve">E-Rate Proposed Rulemaking Update: </w:t>
      </w:r>
      <w:r w:rsidRPr="002C1C6A">
        <w:rPr>
          <w:rFonts w:ascii="Arial" w:eastAsia="Calibri" w:hAnsi="Arial" w:cs="Arial"/>
          <w:color w:val="000000"/>
        </w:rPr>
        <w:t>Mike provided deadlines and response plans for two FCC proposed rulemakings that could affect E-rate eligibility, administration, and funding, urging districts to submit individual comments in addition to KDE’s statewide response. </w:t>
      </w:r>
    </w:p>
    <w:p w14:paraId="1F22950F" w14:textId="77777777" w:rsidR="00B57CDE" w:rsidRPr="002C1C6A" w:rsidRDefault="00B57CDE">
      <w:pPr>
        <w:numPr>
          <w:ilvl w:val="0"/>
          <w:numId w:val="15"/>
        </w:numPr>
        <w:tabs>
          <w:tab w:val="clear" w:pos="720"/>
          <w:tab w:val="num" w:pos="360"/>
        </w:tabs>
        <w:ind w:left="360"/>
        <w:rPr>
          <w:rFonts w:ascii="Arial" w:eastAsia="Times New Roman" w:hAnsi="Arial" w:cs="Arial"/>
          <w:color w:val="000000"/>
        </w:rPr>
      </w:pPr>
      <w:r w:rsidRPr="002C1C6A">
        <w:rPr>
          <w:rFonts w:ascii="Arial" w:eastAsia="Times New Roman" w:hAnsi="Arial" w:cs="Arial"/>
          <w:b/>
          <w:bCs/>
          <w:color w:val="000000"/>
        </w:rPr>
        <w:t xml:space="preserve">E-rate Program Info: </w:t>
      </w:r>
      <w:r w:rsidRPr="002C1C6A">
        <w:rPr>
          <w:rFonts w:ascii="Arial" w:eastAsia="Times New Roman" w:hAnsi="Arial" w:cs="Arial"/>
          <w:color w:val="000000"/>
        </w:rPr>
        <w:t>Since the birth of the federal e-rate program in 1996, KY K-12 has regularly been a top 5 recipient in the amount of funds received per student. In 2026 it will bring in $62M ($45M to districts and $9M to KDE and $8M local match) for KY K-12 education technology. The FCC recently announced that they are considering making major changes to the E-rate program. This could have major negative financial consequences to every school, district office, and KDE office.</w:t>
      </w:r>
    </w:p>
    <w:p w14:paraId="0CBD31E6" w14:textId="77777777" w:rsidR="00B57CDE" w:rsidRPr="002C1C6A" w:rsidRDefault="00B57CDE">
      <w:pPr>
        <w:numPr>
          <w:ilvl w:val="0"/>
          <w:numId w:val="15"/>
        </w:numPr>
        <w:tabs>
          <w:tab w:val="clear" w:pos="720"/>
          <w:tab w:val="num" w:pos="360"/>
        </w:tabs>
        <w:ind w:left="360"/>
        <w:rPr>
          <w:rFonts w:ascii="Arial" w:eastAsia="Times New Roman" w:hAnsi="Arial" w:cs="Arial"/>
          <w:color w:val="000000"/>
        </w:rPr>
      </w:pPr>
      <w:r w:rsidRPr="002C1C6A">
        <w:rPr>
          <w:rFonts w:ascii="Arial" w:eastAsia="Times New Roman" w:hAnsi="Arial" w:cs="Arial"/>
          <w:b/>
          <w:bCs/>
          <w:color w:val="000000"/>
        </w:rPr>
        <w:t xml:space="preserve">Screen-Use NPRM: </w:t>
      </w:r>
      <w:r w:rsidRPr="002C1C6A">
        <w:rPr>
          <w:rFonts w:ascii="Arial" w:eastAsia="Times New Roman" w:hAnsi="Arial" w:cs="Arial"/>
          <w:color w:val="000000"/>
        </w:rPr>
        <w:t>The first proposed rulemaking addresses E-rate eligibility and how recipients use the program, including issues connected to screen use. Public comments are due October 13, reply comments are due November 12, and KDE plans to submit a response on behalf of Kentucky districts while collecting district input.</w:t>
      </w:r>
    </w:p>
    <w:p w14:paraId="5130090A" w14:textId="77777777" w:rsidR="00B57CDE" w:rsidRPr="002C1C6A" w:rsidRDefault="00B57CDE">
      <w:pPr>
        <w:numPr>
          <w:ilvl w:val="0"/>
          <w:numId w:val="15"/>
        </w:numPr>
        <w:tabs>
          <w:tab w:val="clear" w:pos="720"/>
          <w:tab w:val="num" w:pos="360"/>
        </w:tabs>
        <w:ind w:left="360"/>
        <w:rPr>
          <w:rFonts w:ascii="Arial" w:eastAsia="Times New Roman" w:hAnsi="Arial" w:cs="Arial"/>
          <w:color w:val="000000"/>
        </w:rPr>
      </w:pPr>
      <w:r w:rsidRPr="002C1C6A">
        <w:rPr>
          <w:rFonts w:ascii="Arial" w:eastAsia="Times New Roman" w:hAnsi="Arial" w:cs="Arial"/>
          <w:b/>
          <w:bCs/>
          <w:color w:val="000000"/>
        </w:rPr>
        <w:t xml:space="preserve">Administrative NPRM: </w:t>
      </w:r>
      <w:r w:rsidRPr="002C1C6A">
        <w:rPr>
          <w:rFonts w:ascii="Arial" w:eastAsia="Times New Roman" w:hAnsi="Arial" w:cs="Arial"/>
          <w:color w:val="000000"/>
        </w:rPr>
        <w:t xml:space="preserve">The second proposed rulemaking concerns administration of the Universal Service Administrative Company. Its comment deadline is September </w:t>
      </w:r>
      <w:proofErr w:type="gramStart"/>
      <w:r w:rsidRPr="002C1C6A">
        <w:rPr>
          <w:rFonts w:ascii="Arial" w:eastAsia="Times New Roman" w:hAnsi="Arial" w:cs="Arial"/>
          <w:color w:val="000000"/>
        </w:rPr>
        <w:t>30</w:t>
      </w:r>
      <w:proofErr w:type="gramEnd"/>
      <w:r w:rsidRPr="002C1C6A">
        <w:rPr>
          <w:rFonts w:ascii="Arial" w:eastAsia="Times New Roman" w:hAnsi="Arial" w:cs="Arial"/>
          <w:color w:val="000000"/>
        </w:rPr>
        <w:t xml:space="preserve"> and its reply-comment deadline is October 30. KDE also plans to review and respond to this proposal.</w:t>
      </w:r>
    </w:p>
    <w:p w14:paraId="3AD79F39" w14:textId="77777777" w:rsidR="00B57CDE" w:rsidRPr="002C1C6A" w:rsidRDefault="00B57CDE">
      <w:pPr>
        <w:numPr>
          <w:ilvl w:val="0"/>
          <w:numId w:val="15"/>
        </w:numPr>
        <w:tabs>
          <w:tab w:val="clear" w:pos="720"/>
          <w:tab w:val="num" w:pos="360"/>
        </w:tabs>
        <w:ind w:left="360"/>
        <w:rPr>
          <w:rFonts w:ascii="Arial" w:eastAsia="Times New Roman" w:hAnsi="Arial" w:cs="Arial"/>
          <w:color w:val="000000"/>
        </w:rPr>
      </w:pPr>
      <w:r w:rsidRPr="002C1C6A">
        <w:rPr>
          <w:rFonts w:ascii="Arial" w:eastAsia="Times New Roman" w:hAnsi="Arial" w:cs="Arial"/>
          <w:b/>
          <w:bCs/>
          <w:color w:val="000000"/>
        </w:rPr>
        <w:t xml:space="preserve">District Responses: </w:t>
      </w:r>
      <w:r w:rsidRPr="002C1C6A">
        <w:rPr>
          <w:rFonts w:ascii="Arial" w:eastAsia="Times New Roman" w:hAnsi="Arial" w:cs="Arial"/>
          <w:color w:val="000000"/>
        </w:rPr>
        <w:t>Mike encouraged districts to submit their own comments on issues especially relevant to them, noting that E-rate supports multiple millions of dollars in Kentucky through both statewide and individual district activities. He said KDE is monitoring the proposals and hopes any changes are productive rather than detrimental.</w:t>
      </w:r>
    </w:p>
    <w:p w14:paraId="7D041855" w14:textId="75564C8D" w:rsidR="00B57CDE" w:rsidRPr="002C1C6A" w:rsidRDefault="00B57CDE" w:rsidP="002C1C6A">
      <w:pPr>
        <w:ind w:left="360" w:firstLine="60"/>
        <w:rPr>
          <w:rFonts w:ascii="Arial" w:eastAsia="Calibri" w:hAnsi="Arial" w:cs="Arial"/>
        </w:rPr>
      </w:pPr>
    </w:p>
    <w:p w14:paraId="212671C9" w14:textId="77777777" w:rsidR="00B57CDE" w:rsidRPr="002C1C6A" w:rsidRDefault="00B57CDE" w:rsidP="002C1C6A">
      <w:pPr>
        <w:rPr>
          <w:rFonts w:ascii="Arial" w:eastAsia="Calibri" w:hAnsi="Arial" w:cs="Arial"/>
        </w:rPr>
      </w:pPr>
      <w:r w:rsidRPr="002C1C6A">
        <w:rPr>
          <w:rFonts w:ascii="Arial" w:eastAsia="Calibri" w:hAnsi="Arial" w:cs="Arial"/>
          <w:b/>
          <w:bCs/>
          <w:color w:val="FF0000"/>
        </w:rPr>
        <w:t xml:space="preserve">(1:18:09) </w:t>
      </w:r>
      <w:r w:rsidRPr="002C1C6A">
        <w:rPr>
          <w:rFonts w:ascii="Arial" w:eastAsia="Calibri" w:hAnsi="Arial" w:cs="Arial"/>
          <w:b/>
          <w:bCs/>
          <w:color w:val="000000"/>
        </w:rPr>
        <w:t xml:space="preserve">KY K-12 Data Systems Update: </w:t>
      </w:r>
      <w:r w:rsidRPr="002C1C6A">
        <w:rPr>
          <w:rFonts w:ascii="Arial" w:eastAsia="Calibri" w:hAnsi="Arial" w:cs="Arial"/>
          <w:color w:val="000000"/>
        </w:rPr>
        <w:t>Dede reviewed upcoming School Report Card deadlines, new House Bill 307 postsecondary-readiness functions, social-security-number removal guidance, and Infinite Campus training opportunities.</w:t>
      </w:r>
    </w:p>
    <w:p w14:paraId="5AE7FE11" w14:textId="77777777" w:rsidR="00B57CDE" w:rsidRPr="002C1C6A" w:rsidRDefault="00B57CDE">
      <w:pPr>
        <w:numPr>
          <w:ilvl w:val="0"/>
          <w:numId w:val="16"/>
        </w:numPr>
        <w:ind w:left="360"/>
        <w:rPr>
          <w:rFonts w:ascii="Arial" w:eastAsia="Times New Roman" w:hAnsi="Arial" w:cs="Arial"/>
          <w:color w:val="000000"/>
        </w:rPr>
      </w:pPr>
      <w:r w:rsidRPr="002C1C6A">
        <w:rPr>
          <w:rFonts w:ascii="Arial" w:eastAsia="Times New Roman" w:hAnsi="Arial" w:cs="Arial"/>
          <w:b/>
          <w:bCs/>
          <w:color w:val="000000"/>
        </w:rPr>
        <w:t xml:space="preserve">School Report Card: </w:t>
      </w:r>
      <w:r w:rsidRPr="002C1C6A">
        <w:rPr>
          <w:rFonts w:ascii="Arial" w:eastAsia="Times New Roman" w:hAnsi="Arial" w:cs="Arial"/>
          <w:color w:val="000000"/>
        </w:rPr>
        <w:t>Districts must enter, approve, and complete access-to-technology data for the School Report Card by September 25. Dede reported that fewer than half of districts had completed the required steps at the time of the meeting. The tentative embargo date is October 13, with public release planned for October 15.</w:t>
      </w:r>
    </w:p>
    <w:p w14:paraId="38CCF410" w14:textId="116B227C" w:rsidR="00D52EB7" w:rsidRPr="002C1C6A" w:rsidRDefault="00B57CDE" w:rsidP="002C1C6A">
      <w:pPr>
        <w:pStyle w:val="ListParagraph"/>
        <w:ind w:left="360"/>
        <w:rPr>
          <w:rFonts w:ascii="Arial" w:eastAsia="Calibri" w:hAnsi="Arial" w:cs="Arial"/>
        </w:rPr>
      </w:pPr>
      <w:r w:rsidRPr="002C1C6A">
        <w:rPr>
          <w:rFonts w:ascii="Arial" w:hAnsi="Arial" w:cs="Arial"/>
          <w:noProof/>
        </w:rPr>
        <w:lastRenderedPageBreak/>
        <w:drawing>
          <wp:inline distT="0" distB="0" distL="0" distR="0" wp14:anchorId="1AC43038" wp14:editId="737A99B9">
            <wp:extent cx="2973705" cy="1781175"/>
            <wp:effectExtent l="0" t="0" r="17145" b="9525"/>
            <wp:docPr id="13"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2973705" cy="1781175"/>
                    </a:xfrm>
                    <a:prstGeom prst="rect">
                      <a:avLst/>
                    </a:prstGeom>
                    <a:noFill/>
                    <a:ln>
                      <a:noFill/>
                    </a:ln>
                  </pic:spPr>
                </pic:pic>
              </a:graphicData>
            </a:graphic>
          </wp:inline>
        </w:drawing>
      </w:r>
    </w:p>
    <w:p w14:paraId="60DD8DFA" w14:textId="77777777" w:rsidR="00B57CDE" w:rsidRPr="002C1C6A" w:rsidRDefault="00B57CDE">
      <w:pPr>
        <w:numPr>
          <w:ilvl w:val="0"/>
          <w:numId w:val="16"/>
        </w:numPr>
        <w:ind w:left="360"/>
        <w:rPr>
          <w:rFonts w:ascii="Arial" w:eastAsia="Times New Roman" w:hAnsi="Arial" w:cs="Arial"/>
          <w:color w:val="000000"/>
        </w:rPr>
      </w:pPr>
      <w:r w:rsidRPr="002C1C6A">
        <w:rPr>
          <w:rFonts w:ascii="Arial" w:eastAsia="Times New Roman" w:hAnsi="Arial" w:cs="Arial"/>
          <w:b/>
          <w:bCs/>
          <w:color w:val="000000"/>
        </w:rPr>
        <w:t xml:space="preserve">House Bill 307: </w:t>
      </w:r>
      <w:r w:rsidRPr="002C1C6A">
        <w:rPr>
          <w:rFonts w:ascii="Arial" w:eastAsia="Times New Roman" w:hAnsi="Arial" w:cs="Arial"/>
          <w:color w:val="000000"/>
        </w:rPr>
        <w:t xml:space="preserve">Two components of the </w:t>
      </w:r>
      <w:proofErr w:type="gramStart"/>
      <w:r w:rsidRPr="002C1C6A">
        <w:rPr>
          <w:rFonts w:ascii="Arial" w:eastAsia="Times New Roman" w:hAnsi="Arial" w:cs="Arial"/>
          <w:color w:val="000000"/>
        </w:rPr>
        <w:t>proactive</w:t>
      </w:r>
      <w:proofErr w:type="gramEnd"/>
      <w:r w:rsidRPr="002C1C6A">
        <w:rPr>
          <w:rFonts w:ascii="Arial" w:eastAsia="Times New Roman" w:hAnsi="Arial" w:cs="Arial"/>
          <w:color w:val="000000"/>
        </w:rPr>
        <w:t xml:space="preserve"> postsecondary-readiness program are live: locally defined directory elements and a FERPA tool for recording parent or eligible-student opt-outs. The </w:t>
      </w:r>
      <w:proofErr w:type="gramStart"/>
      <w:r w:rsidRPr="002C1C6A">
        <w:rPr>
          <w:rFonts w:ascii="Arial" w:eastAsia="Times New Roman" w:hAnsi="Arial" w:cs="Arial"/>
          <w:color w:val="000000"/>
        </w:rPr>
        <w:t>proactive</w:t>
      </w:r>
      <w:proofErr w:type="gramEnd"/>
      <w:r w:rsidRPr="002C1C6A">
        <w:rPr>
          <w:rFonts w:ascii="Arial" w:eastAsia="Times New Roman" w:hAnsi="Arial" w:cs="Arial"/>
          <w:color w:val="000000"/>
        </w:rPr>
        <w:t xml:space="preserve"> postsecondary admissions opt-in form is expected within the next few weeks, and a related seal is planned for later in October.</w:t>
      </w:r>
    </w:p>
    <w:p w14:paraId="2E9CA3D0" w14:textId="77777777" w:rsidR="00B57CDE" w:rsidRPr="002C1C6A" w:rsidRDefault="00B57CDE">
      <w:pPr>
        <w:numPr>
          <w:ilvl w:val="0"/>
          <w:numId w:val="16"/>
        </w:numPr>
        <w:ind w:left="360"/>
        <w:rPr>
          <w:rFonts w:ascii="Arial" w:eastAsia="Times New Roman" w:hAnsi="Arial" w:cs="Arial"/>
          <w:color w:val="000000"/>
        </w:rPr>
      </w:pPr>
      <w:r w:rsidRPr="002C1C6A">
        <w:rPr>
          <w:rFonts w:ascii="Arial" w:eastAsia="Times New Roman" w:hAnsi="Arial" w:cs="Arial"/>
          <w:b/>
          <w:bCs/>
          <w:color w:val="000000"/>
        </w:rPr>
        <w:t xml:space="preserve">SSN Removal: </w:t>
      </w:r>
      <w:r w:rsidRPr="002C1C6A">
        <w:rPr>
          <w:rFonts w:ascii="Arial" w:eastAsia="Times New Roman" w:hAnsi="Arial" w:cs="Arial"/>
          <w:color w:val="000000"/>
        </w:rPr>
        <w:t>Dede reported that 65 districts had used the Social Security Number tool and the miscellaneous tool had been used by one district. KDE updated the SSN removal guidance and will make it available through the chat and website.</w:t>
      </w:r>
    </w:p>
    <w:p w14:paraId="4A451CEE" w14:textId="77777777" w:rsidR="00B57CDE" w:rsidRPr="002C1C6A" w:rsidRDefault="00B57CDE">
      <w:pPr>
        <w:numPr>
          <w:ilvl w:val="0"/>
          <w:numId w:val="16"/>
        </w:numPr>
        <w:ind w:left="360"/>
        <w:rPr>
          <w:rFonts w:ascii="Arial" w:eastAsia="Times New Roman" w:hAnsi="Arial" w:cs="Arial"/>
          <w:color w:val="000000"/>
        </w:rPr>
      </w:pPr>
      <w:r w:rsidRPr="002C1C6A">
        <w:rPr>
          <w:rFonts w:ascii="Arial" w:eastAsia="Times New Roman" w:hAnsi="Arial" w:cs="Arial"/>
          <w:b/>
          <w:bCs/>
          <w:color w:val="000000"/>
        </w:rPr>
        <w:t xml:space="preserve">Training Calendar: </w:t>
      </w:r>
      <w:r w:rsidRPr="002C1C6A">
        <w:rPr>
          <w:rFonts w:ascii="Arial" w:eastAsia="Times New Roman" w:hAnsi="Arial" w:cs="Arial"/>
          <w:color w:val="000000"/>
        </w:rPr>
        <w:t>Infinite Campus user-group training is scheduled for September 21 in Franklin County, September 22 in Laurel County, September 29 in Bowling Green, and virtually on September 30. The Infinite Campus Interchange is scheduled for December 3–4 in Louisville, and districts were encouraged to send representatives.</w:t>
      </w:r>
    </w:p>
    <w:p w14:paraId="5873C368" w14:textId="77777777" w:rsidR="00B57CDE" w:rsidRPr="002C1C6A" w:rsidRDefault="00B57CDE" w:rsidP="002C1C6A">
      <w:pPr>
        <w:pStyle w:val="ListParagraph"/>
        <w:ind w:left="360"/>
        <w:rPr>
          <w:rFonts w:ascii="Arial" w:eastAsia="Calibri" w:hAnsi="Arial" w:cs="Arial"/>
        </w:rPr>
      </w:pPr>
      <w:r w:rsidRPr="002C1C6A">
        <w:rPr>
          <w:rFonts w:ascii="Arial" w:hAnsi="Arial" w:cs="Arial"/>
          <w:noProof/>
        </w:rPr>
        <w:drawing>
          <wp:inline distT="0" distB="0" distL="0" distR="0" wp14:anchorId="4168560D" wp14:editId="5ABA16B3">
            <wp:extent cx="2973705" cy="1971675"/>
            <wp:effectExtent l="0" t="0" r="17145" b="9525"/>
            <wp:docPr id="14"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2973705" cy="1971675"/>
                    </a:xfrm>
                    <a:prstGeom prst="rect">
                      <a:avLst/>
                    </a:prstGeom>
                    <a:noFill/>
                    <a:ln>
                      <a:noFill/>
                    </a:ln>
                  </pic:spPr>
                </pic:pic>
              </a:graphicData>
            </a:graphic>
          </wp:inline>
        </w:drawing>
      </w:r>
    </w:p>
    <w:p w14:paraId="6C1C4AAA" w14:textId="5398A03B" w:rsidR="00B57CDE" w:rsidRPr="002C1C6A" w:rsidRDefault="00B57CDE" w:rsidP="002C1C6A">
      <w:pPr>
        <w:ind w:left="-360" w:firstLine="60"/>
        <w:rPr>
          <w:rFonts w:ascii="Arial" w:eastAsia="Calibri" w:hAnsi="Arial" w:cs="Arial"/>
        </w:rPr>
      </w:pPr>
    </w:p>
    <w:p w14:paraId="14694C74" w14:textId="77777777" w:rsidR="00B57CDE" w:rsidRPr="002C1C6A" w:rsidRDefault="00B57CDE" w:rsidP="002C1C6A">
      <w:pPr>
        <w:ind w:left="720"/>
        <w:rPr>
          <w:rFonts w:ascii="Arial" w:eastAsia="Calibri" w:hAnsi="Arial" w:cs="Arial"/>
        </w:rPr>
      </w:pPr>
      <w:r w:rsidRPr="002C1C6A">
        <w:rPr>
          <w:rFonts w:ascii="Arial" w:eastAsia="Calibri" w:hAnsi="Arial" w:cs="Arial"/>
          <w:color w:val="000000"/>
        </w:rPr>
        <w:t> </w:t>
      </w:r>
    </w:p>
    <w:p w14:paraId="26A6B8D0" w14:textId="77777777" w:rsidR="00B57CDE" w:rsidRPr="002C1C6A" w:rsidRDefault="00B57CDE" w:rsidP="002C1C6A">
      <w:pPr>
        <w:rPr>
          <w:rFonts w:ascii="Arial" w:eastAsia="Calibri" w:hAnsi="Arial" w:cs="Arial"/>
        </w:rPr>
      </w:pPr>
      <w:r w:rsidRPr="002C1C6A">
        <w:rPr>
          <w:rFonts w:ascii="Arial" w:eastAsia="Calibri" w:hAnsi="Arial" w:cs="Arial"/>
          <w:b/>
          <w:bCs/>
          <w:color w:val="FF0000"/>
        </w:rPr>
        <w:t xml:space="preserve">(1:24:51) </w:t>
      </w:r>
      <w:r w:rsidRPr="002C1C6A">
        <w:rPr>
          <w:rFonts w:ascii="Arial" w:eastAsia="Calibri" w:hAnsi="Arial" w:cs="Arial"/>
          <w:b/>
          <w:bCs/>
          <w:color w:val="000000"/>
        </w:rPr>
        <w:t xml:space="preserve">Technology Operations Updates: </w:t>
      </w:r>
      <w:r w:rsidRPr="002C1C6A">
        <w:rPr>
          <w:rFonts w:ascii="Arial" w:eastAsia="Calibri" w:hAnsi="Arial" w:cs="Arial"/>
          <w:color w:val="000000"/>
        </w:rPr>
        <w:t>Matt reported service improvements for GoGuardian, upcoming district-MFA integration for the enterprise VPN, and a Tyler ERP migration plan.</w:t>
      </w:r>
    </w:p>
    <w:p w14:paraId="650CBFA7" w14:textId="77777777" w:rsidR="00B57CDE" w:rsidRPr="002C1C6A" w:rsidRDefault="00B57CDE">
      <w:pPr>
        <w:numPr>
          <w:ilvl w:val="0"/>
          <w:numId w:val="17"/>
        </w:numPr>
        <w:tabs>
          <w:tab w:val="clear" w:pos="720"/>
          <w:tab w:val="num" w:pos="360"/>
        </w:tabs>
        <w:ind w:left="360"/>
        <w:rPr>
          <w:rFonts w:ascii="Arial" w:eastAsia="Times New Roman" w:hAnsi="Arial" w:cs="Arial"/>
          <w:color w:val="000000"/>
        </w:rPr>
      </w:pPr>
      <w:r w:rsidRPr="002C1C6A">
        <w:rPr>
          <w:rFonts w:ascii="Arial" w:eastAsia="Times New Roman" w:hAnsi="Arial" w:cs="Arial"/>
          <w:b/>
          <w:bCs/>
          <w:color w:val="000000"/>
        </w:rPr>
        <w:t xml:space="preserve">GoGuardian Reliability: </w:t>
      </w:r>
      <w:r w:rsidRPr="002C1C6A">
        <w:rPr>
          <w:rFonts w:ascii="Arial" w:eastAsia="Times New Roman" w:hAnsi="Arial" w:cs="Arial"/>
          <w:color w:val="000000"/>
        </w:rPr>
        <w:t xml:space="preserve">Matt said GoGuardian experienced administrative-service challenges the prior week and that KDE discussed the issue with the CEO. GoGuardian added horizontal DNS scaling to </w:t>
      </w:r>
      <w:proofErr w:type="gramStart"/>
      <w:r w:rsidRPr="002C1C6A">
        <w:rPr>
          <w:rFonts w:ascii="Arial" w:eastAsia="Times New Roman" w:hAnsi="Arial" w:cs="Arial"/>
          <w:color w:val="000000"/>
        </w:rPr>
        <w:t>handle</w:t>
      </w:r>
      <w:proofErr w:type="gramEnd"/>
      <w:r w:rsidRPr="002C1C6A">
        <w:rPr>
          <w:rFonts w:ascii="Arial" w:eastAsia="Times New Roman" w:hAnsi="Arial" w:cs="Arial"/>
          <w:color w:val="000000"/>
        </w:rPr>
        <w:t xml:space="preserve"> traffic surges, began upgrading DNS servers, and implemented traffic tagging to analyze future delays; changes are being rolled out during non-peak periods. </w:t>
      </w:r>
      <w:r w:rsidRPr="002C1C6A">
        <w:rPr>
          <w:rFonts w:ascii="Arial" w:eastAsia="Times New Roman" w:hAnsi="Arial" w:cs="Arial"/>
          <w:b/>
          <w:bCs/>
          <w:color w:val="000000"/>
        </w:rPr>
        <w:t xml:space="preserve">KAST GoGuardian Session: </w:t>
      </w:r>
      <w:r w:rsidRPr="002C1C6A">
        <w:rPr>
          <w:rFonts w:ascii="Arial" w:eastAsia="Times New Roman" w:hAnsi="Arial" w:cs="Arial"/>
          <w:color w:val="000000"/>
        </w:rPr>
        <w:t>GoGuardian will attend the KAST fall event and plans to tailor its presentation to district interests. A survey listing possible presentation topics was being finalized for distribution to districts.</w:t>
      </w:r>
    </w:p>
    <w:p w14:paraId="35215D6F" w14:textId="77777777" w:rsidR="00B57CDE" w:rsidRPr="002C1C6A" w:rsidRDefault="00B57CDE">
      <w:pPr>
        <w:numPr>
          <w:ilvl w:val="0"/>
          <w:numId w:val="17"/>
        </w:numPr>
        <w:tabs>
          <w:tab w:val="clear" w:pos="720"/>
          <w:tab w:val="num" w:pos="360"/>
        </w:tabs>
        <w:ind w:left="360"/>
        <w:rPr>
          <w:rFonts w:ascii="Arial" w:eastAsia="Times New Roman" w:hAnsi="Arial" w:cs="Arial"/>
          <w:color w:val="000000"/>
        </w:rPr>
      </w:pPr>
      <w:r w:rsidRPr="002C1C6A">
        <w:rPr>
          <w:rFonts w:ascii="Arial" w:eastAsia="Times New Roman" w:hAnsi="Arial" w:cs="Arial"/>
          <w:b/>
          <w:bCs/>
          <w:color w:val="000000"/>
        </w:rPr>
        <w:t xml:space="preserve">KETS Enterprise VPN Authentication: </w:t>
      </w:r>
      <w:r w:rsidRPr="002C1C6A">
        <w:rPr>
          <w:rFonts w:ascii="Arial" w:eastAsia="Times New Roman" w:hAnsi="Arial" w:cs="Arial"/>
          <w:color w:val="000000"/>
        </w:rPr>
        <w:t>The KETS Enterprise VPN Service will transition to SAML authentication using each district’s multifactor authentication. Additional information is expected through regional agendas.</w:t>
      </w:r>
    </w:p>
    <w:p w14:paraId="5C0A3726" w14:textId="77777777" w:rsidR="00B57CDE" w:rsidRPr="002C1C6A" w:rsidRDefault="00B57CDE">
      <w:pPr>
        <w:numPr>
          <w:ilvl w:val="0"/>
          <w:numId w:val="17"/>
        </w:numPr>
        <w:tabs>
          <w:tab w:val="clear" w:pos="720"/>
          <w:tab w:val="num" w:pos="360"/>
        </w:tabs>
        <w:ind w:left="360"/>
        <w:rPr>
          <w:rFonts w:ascii="Arial" w:eastAsia="Times New Roman" w:hAnsi="Arial" w:cs="Arial"/>
          <w:color w:val="000000"/>
        </w:rPr>
      </w:pPr>
      <w:r w:rsidRPr="002C1C6A">
        <w:rPr>
          <w:rFonts w:ascii="Arial" w:eastAsia="Times New Roman" w:hAnsi="Arial" w:cs="Arial"/>
          <w:b/>
          <w:bCs/>
          <w:color w:val="000000"/>
        </w:rPr>
        <w:t xml:space="preserve">Tyler ERP Migration: </w:t>
      </w:r>
      <w:r w:rsidRPr="002C1C6A">
        <w:rPr>
          <w:rFonts w:ascii="Arial" w:eastAsia="Times New Roman" w:hAnsi="Arial" w:cs="Arial"/>
          <w:color w:val="000000"/>
        </w:rPr>
        <w:t xml:space="preserve">Tyler is upgrading its enterprise ERP system so it will no longer depend on the existing VPN-based approach. Fayette County was the first Kentucky district to migrate successfully, and Tyler plans a three-phase effort concluding by spring 2028, with phase one targeted for fall. A special webcast will explain the phases and timelines. Districts currently running versions </w:t>
      </w:r>
      <w:r w:rsidRPr="002C1C6A">
        <w:rPr>
          <w:rFonts w:ascii="Arial" w:eastAsia="Times New Roman" w:hAnsi="Arial" w:cs="Arial"/>
          <w:b/>
          <w:bCs/>
          <w:color w:val="000000"/>
        </w:rPr>
        <w:t xml:space="preserve">2024.6 or 2024.7 </w:t>
      </w:r>
      <w:r w:rsidRPr="002C1C6A">
        <w:rPr>
          <w:rFonts w:ascii="Arial" w:eastAsia="Times New Roman" w:hAnsi="Arial" w:cs="Arial"/>
          <w:color w:val="000000"/>
        </w:rPr>
        <w:t>are required to upgrade all environments to version 2024.8 or higher by early fall, as future statewide initiatives will only be supported on version 2024.8 and higher. A separate communication will be sent directly to those districts with additional information.  A statewide initiative planned for this fall will only be available in v2024.8 or higher.</w:t>
      </w:r>
    </w:p>
    <w:p w14:paraId="0EF2A61E" w14:textId="5B643633" w:rsidR="00B57CDE" w:rsidRPr="002C1C6A" w:rsidRDefault="00B57CDE" w:rsidP="002C1C6A">
      <w:pPr>
        <w:ind w:left="-360" w:firstLine="60"/>
        <w:rPr>
          <w:rFonts w:ascii="Arial" w:eastAsia="Calibri" w:hAnsi="Arial" w:cs="Arial"/>
        </w:rPr>
      </w:pPr>
    </w:p>
    <w:p w14:paraId="0DDB834D" w14:textId="77777777" w:rsidR="00B57CDE" w:rsidRPr="00D44D90" w:rsidRDefault="00B57CDE" w:rsidP="00D44D90">
      <w:pPr>
        <w:rPr>
          <w:rFonts w:ascii="Arial" w:eastAsia="Calibri" w:hAnsi="Arial" w:cs="Arial"/>
        </w:rPr>
      </w:pPr>
      <w:r w:rsidRPr="00D44D90">
        <w:rPr>
          <w:rFonts w:ascii="Arial" w:eastAsia="Calibri" w:hAnsi="Arial" w:cs="Arial"/>
          <w:b/>
          <w:bCs/>
          <w:color w:val="000000"/>
        </w:rPr>
        <w:lastRenderedPageBreak/>
        <w:t>Other Items to Note:</w:t>
      </w:r>
    </w:p>
    <w:p w14:paraId="3948CF81" w14:textId="67BA5E80" w:rsidR="00B57CDE" w:rsidRPr="00D44D90" w:rsidRDefault="00B57CDE">
      <w:pPr>
        <w:pStyle w:val="ListParagraph"/>
        <w:numPr>
          <w:ilvl w:val="0"/>
          <w:numId w:val="19"/>
        </w:numPr>
        <w:rPr>
          <w:rFonts w:ascii="Arial" w:eastAsia="Calibri" w:hAnsi="Arial" w:cs="Arial"/>
        </w:rPr>
      </w:pPr>
      <w:r w:rsidRPr="00D44D90">
        <w:rPr>
          <w:rFonts w:ascii="Arial" w:eastAsia="Calibri" w:hAnsi="Arial" w:cs="Arial"/>
          <w:b/>
          <w:bCs/>
          <w:color w:val="000000"/>
        </w:rPr>
        <w:t>KEPS and TEDS System Transitions -</w:t>
      </w:r>
      <w:r w:rsidRPr="00D44D90">
        <w:rPr>
          <w:rFonts w:ascii="Arial" w:eastAsia="Calibri" w:hAnsi="Arial" w:cs="Arial"/>
          <w:color w:val="000000"/>
        </w:rPr>
        <w:t xml:space="preserve"> Both now meet the decision criteria of could we, should we, how </w:t>
      </w:r>
      <w:r w:rsidR="00AA060C" w:rsidRPr="00D44D90">
        <w:rPr>
          <w:rFonts w:ascii="Arial" w:eastAsia="Calibri" w:hAnsi="Arial" w:cs="Arial"/>
          <w:color w:val="000000"/>
        </w:rPr>
        <w:t>much, who</w:t>
      </w:r>
      <w:r w:rsidRPr="00D44D90">
        <w:rPr>
          <w:rFonts w:ascii="Arial" w:eastAsia="Calibri" w:hAnsi="Arial" w:cs="Arial"/>
          <w:color w:val="000000"/>
        </w:rPr>
        <w:t xml:space="preserve"> pays and do we have a legal purchasing mechanism.</w:t>
      </w:r>
    </w:p>
    <w:p w14:paraId="394D59FC" w14:textId="2A780A87" w:rsidR="00B57CDE" w:rsidRPr="002C1C6A" w:rsidRDefault="00B57CDE">
      <w:pPr>
        <w:pStyle w:val="ListParagraph"/>
        <w:numPr>
          <w:ilvl w:val="1"/>
          <w:numId w:val="19"/>
        </w:numPr>
        <w:rPr>
          <w:rFonts w:ascii="Arial" w:eastAsia="Calibri" w:hAnsi="Arial" w:cs="Arial"/>
        </w:rPr>
      </w:pPr>
      <w:r w:rsidRPr="002C1C6A">
        <w:rPr>
          <w:rFonts w:ascii="Arial" w:eastAsia="Calibri" w:hAnsi="Arial" w:cs="Arial"/>
          <w:color w:val="000000"/>
        </w:rPr>
        <w:t>KEPS functions as the official web-based job board and registry for public school system openings throughout the Commonwealth. </w:t>
      </w:r>
    </w:p>
    <w:p w14:paraId="6781F562" w14:textId="77777777" w:rsidR="00B57CDE" w:rsidRPr="002C1C6A" w:rsidRDefault="00B57CDE">
      <w:pPr>
        <w:numPr>
          <w:ilvl w:val="1"/>
          <w:numId w:val="19"/>
        </w:numPr>
        <w:rPr>
          <w:rFonts w:ascii="Arial" w:eastAsia="Times New Roman" w:hAnsi="Arial" w:cs="Arial"/>
          <w:color w:val="000000"/>
        </w:rPr>
      </w:pPr>
      <w:r w:rsidRPr="002C1C6A">
        <w:rPr>
          <w:rFonts w:ascii="Arial" w:eastAsia="Times New Roman" w:hAnsi="Arial" w:cs="Arial"/>
          <w:color w:val="000000"/>
        </w:rPr>
        <w:t>TEDS serves as the authoritative, state-level repository for student data regarding all secondary and postsecondary Career and Technical Education (CTE) programs taught in Kentucky. </w:t>
      </w:r>
    </w:p>
    <w:p w14:paraId="7FAF8C76" w14:textId="7FB97CEF" w:rsidR="00B57CDE" w:rsidRPr="00D44D90" w:rsidRDefault="00B57CDE">
      <w:pPr>
        <w:pStyle w:val="ListParagraph"/>
        <w:numPr>
          <w:ilvl w:val="0"/>
          <w:numId w:val="19"/>
        </w:numPr>
        <w:rPr>
          <w:rFonts w:ascii="Arial" w:eastAsia="Calibri" w:hAnsi="Arial" w:cs="Arial"/>
        </w:rPr>
      </w:pPr>
      <w:r w:rsidRPr="00D44D90">
        <w:rPr>
          <w:rFonts w:ascii="Arial" w:eastAsia="Calibri" w:hAnsi="Arial" w:cs="Arial"/>
          <w:b/>
          <w:bCs/>
          <w:color w:val="000000"/>
        </w:rPr>
        <w:t>Computer Science RFP -</w:t>
      </w:r>
      <w:r w:rsidRPr="00D44D90">
        <w:rPr>
          <w:rFonts w:ascii="Arial" w:eastAsia="Calibri" w:hAnsi="Arial" w:cs="Arial"/>
          <w:color w:val="000000"/>
        </w:rPr>
        <w:t> Marty Park shared regarding an RFP being formulated for a statewide resource for computer science instruction.</w:t>
      </w:r>
    </w:p>
    <w:p w14:paraId="0CAC7F3C" w14:textId="01EA2083" w:rsidR="00B57CDE" w:rsidRPr="00D44D90" w:rsidRDefault="00B57CDE">
      <w:pPr>
        <w:pStyle w:val="ListParagraph"/>
        <w:numPr>
          <w:ilvl w:val="0"/>
          <w:numId w:val="19"/>
        </w:numPr>
        <w:rPr>
          <w:rFonts w:ascii="Arial" w:eastAsia="Calibri" w:hAnsi="Arial" w:cs="Arial"/>
        </w:rPr>
      </w:pPr>
      <w:r w:rsidRPr="00D44D90">
        <w:rPr>
          <w:rFonts w:ascii="Arial" w:eastAsia="Calibri" w:hAnsi="Arial" w:cs="Arial"/>
          <w:b/>
          <w:bCs/>
          <w:color w:val="000000"/>
        </w:rPr>
        <w:t>KY’s $358M settlement from META</w:t>
      </w:r>
      <w:r w:rsidRPr="00D44D90">
        <w:rPr>
          <w:rFonts w:ascii="Arial" w:eastAsia="Calibri" w:hAnsi="Arial" w:cs="Arial"/>
          <w:color w:val="000000"/>
        </w:rPr>
        <w:t xml:space="preserve"> - </w:t>
      </w:r>
      <w:hyperlink r:id="rId50" w:tooltip="Original URL:&#10;https://www.wkyt.com/2026/08/26/ky-ags-office-announces-historic-big-tech-settlement-meta-lawsuit/&#10;&#10;Click to follow link." w:history="1">
        <w:r w:rsidRPr="00D44D90">
          <w:rPr>
            <w:rFonts w:ascii="Arial" w:eastAsia="Calibri" w:hAnsi="Arial" w:cs="Arial"/>
            <w:color w:val="0000FF"/>
            <w:u w:val="single"/>
          </w:rPr>
          <w:t>Ky. AG’s Office announces historic big tech settlement in Meta lawsuit</w:t>
        </w:r>
      </w:hyperlink>
      <w:r w:rsidRPr="00D44D90">
        <w:rPr>
          <w:rFonts w:ascii="Arial" w:eastAsia="Calibri" w:hAnsi="Arial" w:cs="Arial"/>
          <w:color w:val="000000"/>
        </w:rPr>
        <w:t xml:space="preserve">. At this time, we don’t anticipate receiving any of these funds, but the settlement was just </w:t>
      </w:r>
      <w:proofErr w:type="gramStart"/>
      <w:r w:rsidRPr="00D44D90">
        <w:rPr>
          <w:rFonts w:ascii="Arial" w:eastAsia="Calibri" w:hAnsi="Arial" w:cs="Arial"/>
          <w:color w:val="000000"/>
        </w:rPr>
        <w:t>announced</w:t>
      </w:r>
      <w:proofErr w:type="gramEnd"/>
      <w:r w:rsidRPr="00D44D90">
        <w:rPr>
          <w:rFonts w:ascii="Arial" w:eastAsia="Calibri" w:hAnsi="Arial" w:cs="Arial"/>
          <w:color w:val="000000"/>
        </w:rPr>
        <w:t xml:space="preserve"> and the legislature is being briefed in front of </w:t>
      </w:r>
      <w:proofErr w:type="gramStart"/>
      <w:r w:rsidRPr="00D44D90">
        <w:rPr>
          <w:rFonts w:ascii="Arial" w:eastAsia="Calibri" w:hAnsi="Arial" w:cs="Arial"/>
          <w:color w:val="000000"/>
        </w:rPr>
        <w:t>several</w:t>
      </w:r>
      <w:proofErr w:type="gramEnd"/>
      <w:r w:rsidRPr="00D44D90">
        <w:rPr>
          <w:rFonts w:ascii="Arial" w:eastAsia="Calibri" w:hAnsi="Arial" w:cs="Arial"/>
          <w:color w:val="000000"/>
        </w:rPr>
        <w:t xml:space="preserve"> committees. </w:t>
      </w:r>
    </w:p>
    <w:p w14:paraId="5099D7B8" w14:textId="77777777" w:rsidR="00B57CDE" w:rsidRPr="002C1C6A" w:rsidRDefault="00B57CDE">
      <w:pPr>
        <w:numPr>
          <w:ilvl w:val="0"/>
          <w:numId w:val="19"/>
        </w:numPr>
        <w:rPr>
          <w:rFonts w:ascii="Arial" w:eastAsia="Times New Roman" w:hAnsi="Arial" w:cs="Arial"/>
          <w:color w:val="000000"/>
        </w:rPr>
      </w:pPr>
      <w:r w:rsidRPr="002C1C6A">
        <w:rPr>
          <w:rFonts w:ascii="Arial" w:eastAsia="Times New Roman" w:hAnsi="Arial" w:cs="Arial"/>
          <w:b/>
          <w:bCs/>
          <w:color w:val="000000"/>
        </w:rPr>
        <w:t xml:space="preserve">Network Procurement - </w:t>
      </w:r>
      <w:r w:rsidRPr="002C1C6A">
        <w:rPr>
          <w:rFonts w:ascii="Arial" w:eastAsia="Times New Roman" w:hAnsi="Arial" w:cs="Arial"/>
          <w:color w:val="000000"/>
        </w:rPr>
        <w:t xml:space="preserve">Mike reported that KDE continues moving forward for new networking contracts. Although logistical issues caused </w:t>
      </w:r>
      <w:proofErr w:type="gramStart"/>
      <w:r w:rsidRPr="002C1C6A">
        <w:rPr>
          <w:rFonts w:ascii="Arial" w:eastAsia="Times New Roman" w:hAnsi="Arial" w:cs="Arial"/>
          <w:color w:val="000000"/>
        </w:rPr>
        <w:t>some</w:t>
      </w:r>
      <w:proofErr w:type="gramEnd"/>
      <w:r w:rsidRPr="002C1C6A">
        <w:rPr>
          <w:rFonts w:ascii="Arial" w:eastAsia="Times New Roman" w:hAnsi="Arial" w:cs="Arial"/>
          <w:color w:val="000000"/>
        </w:rPr>
        <w:t xml:space="preserve"> delay, KDE expects multiple contracts to be available to districts before the January E-rate filing window.</w:t>
      </w:r>
    </w:p>
    <w:p w14:paraId="1F434313" w14:textId="77777777" w:rsidR="002C1C6A" w:rsidRDefault="002C1C6A" w:rsidP="00A10FC5">
      <w:pPr>
        <w:rPr>
          <w:rFonts w:ascii="Arial" w:eastAsia="Times New Roman" w:hAnsi="Arial" w:cs="Arial"/>
          <w:b/>
          <w:bCs/>
          <w:color w:val="FF0000"/>
          <w14:ligatures w14:val="standardContextual"/>
        </w:rPr>
      </w:pPr>
    </w:p>
    <w:sectPr w:rsidR="002C1C6A" w:rsidSect="008D2FBE">
      <w:pgSz w:w="12240" w:h="15840"/>
      <w:pgMar w:top="720" w:right="144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BoldItalic">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BF1"/>
    <w:multiLevelType w:val="multilevel"/>
    <w:tmpl w:val="B694F01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9079DE"/>
    <w:multiLevelType w:val="hybridMultilevel"/>
    <w:tmpl w:val="2FE27D7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0418FC"/>
    <w:multiLevelType w:val="multilevel"/>
    <w:tmpl w:val="62D87CD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02F7EC3"/>
    <w:multiLevelType w:val="multilevel"/>
    <w:tmpl w:val="A9E2B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E627B"/>
    <w:multiLevelType w:val="multilevel"/>
    <w:tmpl w:val="8E4449E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90210C6"/>
    <w:multiLevelType w:val="multilevel"/>
    <w:tmpl w:val="6A1AFE94"/>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A252B44"/>
    <w:multiLevelType w:val="hybridMultilevel"/>
    <w:tmpl w:val="4C5AA1F0"/>
    <w:lvl w:ilvl="0" w:tplc="1070ED4C">
      <w:start w:val="1"/>
      <w:numFmt w:val="bullet"/>
      <w:pStyle w:val="Heading2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1C1A58EE"/>
    <w:multiLevelType w:val="multilevel"/>
    <w:tmpl w:val="E6C22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F1C00"/>
    <w:multiLevelType w:val="hybridMultilevel"/>
    <w:tmpl w:val="FFFABB8A"/>
    <w:lvl w:ilvl="0" w:tplc="3D44DDD4">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1BD0823"/>
    <w:multiLevelType w:val="hybridMultilevel"/>
    <w:tmpl w:val="B3960CAE"/>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A6499E"/>
    <w:multiLevelType w:val="multilevel"/>
    <w:tmpl w:val="DC58A3C4"/>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8AF020A"/>
    <w:multiLevelType w:val="multilevel"/>
    <w:tmpl w:val="C6A893EE"/>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2B036B3"/>
    <w:multiLevelType w:val="multilevel"/>
    <w:tmpl w:val="211692A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B618EA"/>
    <w:multiLevelType w:val="hybridMultilevel"/>
    <w:tmpl w:val="F9E6915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1E454F"/>
    <w:multiLevelType w:val="multilevel"/>
    <w:tmpl w:val="03145BE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721599"/>
    <w:multiLevelType w:val="hybridMultilevel"/>
    <w:tmpl w:val="781653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582E85"/>
    <w:multiLevelType w:val="multilevel"/>
    <w:tmpl w:val="A71668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AD6605A"/>
    <w:multiLevelType w:val="multilevel"/>
    <w:tmpl w:val="F90E499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3A595D"/>
    <w:multiLevelType w:val="multilevel"/>
    <w:tmpl w:val="3DCC26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49858580">
    <w:abstractNumId w:val="6"/>
  </w:num>
  <w:num w:numId="2" w16cid:durableId="2110663365">
    <w:abstractNumId w:val="8"/>
  </w:num>
  <w:num w:numId="3" w16cid:durableId="5848078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20888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350545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456306">
    <w:abstractNumId w:val="7"/>
    <w:lvlOverride w:ilvl="0"/>
    <w:lvlOverride w:ilvl="1"/>
    <w:lvlOverride w:ilvl="2"/>
    <w:lvlOverride w:ilvl="3"/>
    <w:lvlOverride w:ilvl="4"/>
    <w:lvlOverride w:ilvl="5"/>
    <w:lvlOverride w:ilvl="6"/>
    <w:lvlOverride w:ilvl="7"/>
    <w:lvlOverride w:ilvl="8"/>
  </w:num>
  <w:num w:numId="7" w16cid:durableId="1354962046">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1929498">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9900102">
    <w:abstractNumId w:val="3"/>
    <w:lvlOverride w:ilvl="0"/>
    <w:lvlOverride w:ilvl="1"/>
    <w:lvlOverride w:ilvl="2"/>
    <w:lvlOverride w:ilvl="3"/>
    <w:lvlOverride w:ilvl="4"/>
    <w:lvlOverride w:ilvl="5"/>
    <w:lvlOverride w:ilvl="6"/>
    <w:lvlOverride w:ilvl="7"/>
    <w:lvlOverride w:ilvl="8"/>
  </w:num>
  <w:num w:numId="10" w16cid:durableId="1452478683">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5059876">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5764801">
    <w:abstractNumId w:val="13"/>
  </w:num>
  <w:num w:numId="13" w16cid:durableId="888036801">
    <w:abstractNumId w:val="12"/>
  </w:num>
  <w:num w:numId="14" w16cid:durableId="30157242">
    <w:abstractNumId w:val="10"/>
  </w:num>
  <w:num w:numId="15" w16cid:durableId="473987283">
    <w:abstractNumId w:val="14"/>
  </w:num>
  <w:num w:numId="16" w16cid:durableId="496767953">
    <w:abstractNumId w:val="15"/>
  </w:num>
  <w:num w:numId="17" w16cid:durableId="531575800">
    <w:abstractNumId w:val="17"/>
  </w:num>
  <w:num w:numId="18" w16cid:durableId="348261272">
    <w:abstractNumId w:val="1"/>
  </w:num>
  <w:num w:numId="19" w16cid:durableId="1593705535">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71C"/>
    <w:rsid w:val="000000B0"/>
    <w:rsid w:val="00000135"/>
    <w:rsid w:val="00000201"/>
    <w:rsid w:val="00000574"/>
    <w:rsid w:val="0000059B"/>
    <w:rsid w:val="00000893"/>
    <w:rsid w:val="00000B1C"/>
    <w:rsid w:val="00000CA8"/>
    <w:rsid w:val="00000CFB"/>
    <w:rsid w:val="00000D72"/>
    <w:rsid w:val="00001018"/>
    <w:rsid w:val="000015EC"/>
    <w:rsid w:val="00001733"/>
    <w:rsid w:val="00001855"/>
    <w:rsid w:val="000018C5"/>
    <w:rsid w:val="00001A20"/>
    <w:rsid w:val="00001AC3"/>
    <w:rsid w:val="00001DCC"/>
    <w:rsid w:val="00001F30"/>
    <w:rsid w:val="00002173"/>
    <w:rsid w:val="0000224F"/>
    <w:rsid w:val="000022CE"/>
    <w:rsid w:val="00002339"/>
    <w:rsid w:val="000023E4"/>
    <w:rsid w:val="000024E3"/>
    <w:rsid w:val="000026F2"/>
    <w:rsid w:val="00002B7C"/>
    <w:rsid w:val="00002CFA"/>
    <w:rsid w:val="00003035"/>
    <w:rsid w:val="00003216"/>
    <w:rsid w:val="00003357"/>
    <w:rsid w:val="00003391"/>
    <w:rsid w:val="00003538"/>
    <w:rsid w:val="00003578"/>
    <w:rsid w:val="00003639"/>
    <w:rsid w:val="00003689"/>
    <w:rsid w:val="0000370E"/>
    <w:rsid w:val="00003765"/>
    <w:rsid w:val="00004145"/>
    <w:rsid w:val="00004319"/>
    <w:rsid w:val="00004339"/>
    <w:rsid w:val="0000433A"/>
    <w:rsid w:val="000043BD"/>
    <w:rsid w:val="0000446E"/>
    <w:rsid w:val="000049E3"/>
    <w:rsid w:val="00004B0D"/>
    <w:rsid w:val="00004DF1"/>
    <w:rsid w:val="000052EC"/>
    <w:rsid w:val="0000549B"/>
    <w:rsid w:val="00005553"/>
    <w:rsid w:val="00005662"/>
    <w:rsid w:val="00005841"/>
    <w:rsid w:val="00005A63"/>
    <w:rsid w:val="00005A7A"/>
    <w:rsid w:val="00005DCD"/>
    <w:rsid w:val="00005DE4"/>
    <w:rsid w:val="00005DEE"/>
    <w:rsid w:val="00005E20"/>
    <w:rsid w:val="00005E6A"/>
    <w:rsid w:val="00005FF7"/>
    <w:rsid w:val="0000630D"/>
    <w:rsid w:val="0000635E"/>
    <w:rsid w:val="000064BE"/>
    <w:rsid w:val="00006663"/>
    <w:rsid w:val="000066EC"/>
    <w:rsid w:val="00006807"/>
    <w:rsid w:val="0000699B"/>
    <w:rsid w:val="00006A67"/>
    <w:rsid w:val="00006C8F"/>
    <w:rsid w:val="00006CAF"/>
    <w:rsid w:val="00006E81"/>
    <w:rsid w:val="0000726C"/>
    <w:rsid w:val="000075E6"/>
    <w:rsid w:val="00007916"/>
    <w:rsid w:val="00007E49"/>
    <w:rsid w:val="00010173"/>
    <w:rsid w:val="00010350"/>
    <w:rsid w:val="000105D7"/>
    <w:rsid w:val="0001066E"/>
    <w:rsid w:val="00010901"/>
    <w:rsid w:val="00010A8D"/>
    <w:rsid w:val="00010B3F"/>
    <w:rsid w:val="00010C33"/>
    <w:rsid w:val="00010D52"/>
    <w:rsid w:val="00010E1C"/>
    <w:rsid w:val="00010E49"/>
    <w:rsid w:val="00010EF6"/>
    <w:rsid w:val="00010F2B"/>
    <w:rsid w:val="00011479"/>
    <w:rsid w:val="0001156E"/>
    <w:rsid w:val="0001160C"/>
    <w:rsid w:val="00011661"/>
    <w:rsid w:val="0001168E"/>
    <w:rsid w:val="0001175D"/>
    <w:rsid w:val="000118F8"/>
    <w:rsid w:val="00011AF5"/>
    <w:rsid w:val="00011CE5"/>
    <w:rsid w:val="00011E8E"/>
    <w:rsid w:val="000120C4"/>
    <w:rsid w:val="000121C4"/>
    <w:rsid w:val="000124E5"/>
    <w:rsid w:val="00012506"/>
    <w:rsid w:val="00012625"/>
    <w:rsid w:val="000127DD"/>
    <w:rsid w:val="0001295F"/>
    <w:rsid w:val="0001299A"/>
    <w:rsid w:val="00012A03"/>
    <w:rsid w:val="00012A68"/>
    <w:rsid w:val="00012AFD"/>
    <w:rsid w:val="00012B86"/>
    <w:rsid w:val="00012C02"/>
    <w:rsid w:val="00012CB7"/>
    <w:rsid w:val="00012D4D"/>
    <w:rsid w:val="00012DC5"/>
    <w:rsid w:val="00013307"/>
    <w:rsid w:val="000134D1"/>
    <w:rsid w:val="0001368B"/>
    <w:rsid w:val="0001374B"/>
    <w:rsid w:val="00013779"/>
    <w:rsid w:val="00013833"/>
    <w:rsid w:val="00013A0A"/>
    <w:rsid w:val="00013D04"/>
    <w:rsid w:val="00013D3B"/>
    <w:rsid w:val="00013E6C"/>
    <w:rsid w:val="00013F2F"/>
    <w:rsid w:val="000140F4"/>
    <w:rsid w:val="000143DF"/>
    <w:rsid w:val="000143F1"/>
    <w:rsid w:val="000145C7"/>
    <w:rsid w:val="00014638"/>
    <w:rsid w:val="0001469A"/>
    <w:rsid w:val="0001472B"/>
    <w:rsid w:val="0001474B"/>
    <w:rsid w:val="00014826"/>
    <w:rsid w:val="000149FF"/>
    <w:rsid w:val="00014A04"/>
    <w:rsid w:val="00014B97"/>
    <w:rsid w:val="00014BCA"/>
    <w:rsid w:val="00014CBA"/>
    <w:rsid w:val="00015337"/>
    <w:rsid w:val="00015CAA"/>
    <w:rsid w:val="00015CE3"/>
    <w:rsid w:val="00015D0E"/>
    <w:rsid w:val="00015D81"/>
    <w:rsid w:val="00015E5A"/>
    <w:rsid w:val="00015FAE"/>
    <w:rsid w:val="000161E7"/>
    <w:rsid w:val="00016267"/>
    <w:rsid w:val="0001679F"/>
    <w:rsid w:val="00016821"/>
    <w:rsid w:val="00016B41"/>
    <w:rsid w:val="00016B5D"/>
    <w:rsid w:val="00016CF0"/>
    <w:rsid w:val="0001702C"/>
    <w:rsid w:val="000170A8"/>
    <w:rsid w:val="0001741C"/>
    <w:rsid w:val="00017545"/>
    <w:rsid w:val="000176ED"/>
    <w:rsid w:val="0001784B"/>
    <w:rsid w:val="00017982"/>
    <w:rsid w:val="00017D4E"/>
    <w:rsid w:val="00020043"/>
    <w:rsid w:val="00020082"/>
    <w:rsid w:val="00020181"/>
    <w:rsid w:val="0002046E"/>
    <w:rsid w:val="00020615"/>
    <w:rsid w:val="00020707"/>
    <w:rsid w:val="00020864"/>
    <w:rsid w:val="000208F8"/>
    <w:rsid w:val="0002090A"/>
    <w:rsid w:val="00020C27"/>
    <w:rsid w:val="00020FD2"/>
    <w:rsid w:val="00021238"/>
    <w:rsid w:val="000216D7"/>
    <w:rsid w:val="00021962"/>
    <w:rsid w:val="00021AE7"/>
    <w:rsid w:val="00021B1D"/>
    <w:rsid w:val="00021D78"/>
    <w:rsid w:val="00022779"/>
    <w:rsid w:val="000229CE"/>
    <w:rsid w:val="00022D0C"/>
    <w:rsid w:val="00022D27"/>
    <w:rsid w:val="00023819"/>
    <w:rsid w:val="00023986"/>
    <w:rsid w:val="000239F4"/>
    <w:rsid w:val="00023D27"/>
    <w:rsid w:val="00023DF6"/>
    <w:rsid w:val="00024013"/>
    <w:rsid w:val="000240E1"/>
    <w:rsid w:val="0002479B"/>
    <w:rsid w:val="0002497D"/>
    <w:rsid w:val="00024990"/>
    <w:rsid w:val="000249E2"/>
    <w:rsid w:val="00024A69"/>
    <w:rsid w:val="00024CF9"/>
    <w:rsid w:val="0002536D"/>
    <w:rsid w:val="00025630"/>
    <w:rsid w:val="00025B07"/>
    <w:rsid w:val="00025B51"/>
    <w:rsid w:val="00025C5F"/>
    <w:rsid w:val="00025D0D"/>
    <w:rsid w:val="00025E3B"/>
    <w:rsid w:val="00025F3F"/>
    <w:rsid w:val="0002611C"/>
    <w:rsid w:val="00026144"/>
    <w:rsid w:val="0002631B"/>
    <w:rsid w:val="000263C7"/>
    <w:rsid w:val="00026706"/>
    <w:rsid w:val="0002685E"/>
    <w:rsid w:val="00026908"/>
    <w:rsid w:val="000269B0"/>
    <w:rsid w:val="00026DFC"/>
    <w:rsid w:val="00026E3A"/>
    <w:rsid w:val="00026F26"/>
    <w:rsid w:val="00026F37"/>
    <w:rsid w:val="00026F4C"/>
    <w:rsid w:val="0002701A"/>
    <w:rsid w:val="00027097"/>
    <w:rsid w:val="000272CE"/>
    <w:rsid w:val="00027399"/>
    <w:rsid w:val="000275DD"/>
    <w:rsid w:val="000277D6"/>
    <w:rsid w:val="00027952"/>
    <w:rsid w:val="00027C30"/>
    <w:rsid w:val="00027C93"/>
    <w:rsid w:val="00027DE2"/>
    <w:rsid w:val="00027E8F"/>
    <w:rsid w:val="00027EF7"/>
    <w:rsid w:val="0003010D"/>
    <w:rsid w:val="0003016C"/>
    <w:rsid w:val="000302E9"/>
    <w:rsid w:val="000303CD"/>
    <w:rsid w:val="00030475"/>
    <w:rsid w:val="00030787"/>
    <w:rsid w:val="0003092D"/>
    <w:rsid w:val="00030CB4"/>
    <w:rsid w:val="00030E72"/>
    <w:rsid w:val="0003112E"/>
    <w:rsid w:val="00031643"/>
    <w:rsid w:val="000319F8"/>
    <w:rsid w:val="000319FE"/>
    <w:rsid w:val="00031E90"/>
    <w:rsid w:val="0003200F"/>
    <w:rsid w:val="00032121"/>
    <w:rsid w:val="00032126"/>
    <w:rsid w:val="00032176"/>
    <w:rsid w:val="0003225A"/>
    <w:rsid w:val="00032282"/>
    <w:rsid w:val="00032669"/>
    <w:rsid w:val="00032786"/>
    <w:rsid w:val="00032831"/>
    <w:rsid w:val="00032984"/>
    <w:rsid w:val="00032A6F"/>
    <w:rsid w:val="00032CD9"/>
    <w:rsid w:val="000330FA"/>
    <w:rsid w:val="000331D2"/>
    <w:rsid w:val="000333A2"/>
    <w:rsid w:val="000333E0"/>
    <w:rsid w:val="0003359F"/>
    <w:rsid w:val="000335AC"/>
    <w:rsid w:val="00033ADB"/>
    <w:rsid w:val="00033CD1"/>
    <w:rsid w:val="0003468B"/>
    <w:rsid w:val="0003476E"/>
    <w:rsid w:val="00034E13"/>
    <w:rsid w:val="00034E6E"/>
    <w:rsid w:val="000351B4"/>
    <w:rsid w:val="00035439"/>
    <w:rsid w:val="0003571E"/>
    <w:rsid w:val="00035721"/>
    <w:rsid w:val="0003574E"/>
    <w:rsid w:val="00035836"/>
    <w:rsid w:val="000359AD"/>
    <w:rsid w:val="00035A5D"/>
    <w:rsid w:val="00035C5D"/>
    <w:rsid w:val="00035D69"/>
    <w:rsid w:val="00035DA3"/>
    <w:rsid w:val="0003616B"/>
    <w:rsid w:val="0003640E"/>
    <w:rsid w:val="000364A3"/>
    <w:rsid w:val="00036549"/>
    <w:rsid w:val="00036AA4"/>
    <w:rsid w:val="00036EC4"/>
    <w:rsid w:val="0003719E"/>
    <w:rsid w:val="000373AC"/>
    <w:rsid w:val="000374AA"/>
    <w:rsid w:val="00037511"/>
    <w:rsid w:val="000375F7"/>
    <w:rsid w:val="000378C7"/>
    <w:rsid w:val="0003793A"/>
    <w:rsid w:val="00037944"/>
    <w:rsid w:val="00037A9E"/>
    <w:rsid w:val="00037F3D"/>
    <w:rsid w:val="0004019F"/>
    <w:rsid w:val="000401E8"/>
    <w:rsid w:val="00040648"/>
    <w:rsid w:val="000409C2"/>
    <w:rsid w:val="00040A8E"/>
    <w:rsid w:val="00040D21"/>
    <w:rsid w:val="00040D3C"/>
    <w:rsid w:val="00041040"/>
    <w:rsid w:val="00041336"/>
    <w:rsid w:val="00041396"/>
    <w:rsid w:val="00041622"/>
    <w:rsid w:val="00041678"/>
    <w:rsid w:val="000416DD"/>
    <w:rsid w:val="00041734"/>
    <w:rsid w:val="00041835"/>
    <w:rsid w:val="00041F28"/>
    <w:rsid w:val="00041FB4"/>
    <w:rsid w:val="0004201A"/>
    <w:rsid w:val="0004204C"/>
    <w:rsid w:val="00042086"/>
    <w:rsid w:val="000420E1"/>
    <w:rsid w:val="0004216E"/>
    <w:rsid w:val="00042691"/>
    <w:rsid w:val="000426ED"/>
    <w:rsid w:val="00042904"/>
    <w:rsid w:val="000429E2"/>
    <w:rsid w:val="00042CAD"/>
    <w:rsid w:val="00042D17"/>
    <w:rsid w:val="00042FAA"/>
    <w:rsid w:val="00043225"/>
    <w:rsid w:val="000437C2"/>
    <w:rsid w:val="0004389E"/>
    <w:rsid w:val="00043E51"/>
    <w:rsid w:val="00043F50"/>
    <w:rsid w:val="00043FAA"/>
    <w:rsid w:val="00044204"/>
    <w:rsid w:val="0004421F"/>
    <w:rsid w:val="00044466"/>
    <w:rsid w:val="000444AA"/>
    <w:rsid w:val="000444D5"/>
    <w:rsid w:val="000446CB"/>
    <w:rsid w:val="00044B4C"/>
    <w:rsid w:val="00044BE3"/>
    <w:rsid w:val="00044C35"/>
    <w:rsid w:val="00044E31"/>
    <w:rsid w:val="00044F56"/>
    <w:rsid w:val="00044F92"/>
    <w:rsid w:val="00044FBD"/>
    <w:rsid w:val="0004535E"/>
    <w:rsid w:val="00045460"/>
    <w:rsid w:val="0004555A"/>
    <w:rsid w:val="0004591D"/>
    <w:rsid w:val="00045B23"/>
    <w:rsid w:val="00045C84"/>
    <w:rsid w:val="00045D42"/>
    <w:rsid w:val="00045D85"/>
    <w:rsid w:val="00045DAF"/>
    <w:rsid w:val="00045E5B"/>
    <w:rsid w:val="00045EE5"/>
    <w:rsid w:val="00045FDD"/>
    <w:rsid w:val="00046092"/>
    <w:rsid w:val="000461A2"/>
    <w:rsid w:val="0004658A"/>
    <w:rsid w:val="00046716"/>
    <w:rsid w:val="0004672B"/>
    <w:rsid w:val="00046C3D"/>
    <w:rsid w:val="00046E7B"/>
    <w:rsid w:val="0004702A"/>
    <w:rsid w:val="00047189"/>
    <w:rsid w:val="00047245"/>
    <w:rsid w:val="00047352"/>
    <w:rsid w:val="000476A9"/>
    <w:rsid w:val="00047983"/>
    <w:rsid w:val="00047C0B"/>
    <w:rsid w:val="00047C45"/>
    <w:rsid w:val="00047E47"/>
    <w:rsid w:val="0005086A"/>
    <w:rsid w:val="0005090A"/>
    <w:rsid w:val="00050966"/>
    <w:rsid w:val="00050AAC"/>
    <w:rsid w:val="00050BE2"/>
    <w:rsid w:val="00050F58"/>
    <w:rsid w:val="0005127D"/>
    <w:rsid w:val="000514B3"/>
    <w:rsid w:val="0005154C"/>
    <w:rsid w:val="00051569"/>
    <w:rsid w:val="000515B4"/>
    <w:rsid w:val="0005195D"/>
    <w:rsid w:val="00051A1B"/>
    <w:rsid w:val="00051A48"/>
    <w:rsid w:val="00051C44"/>
    <w:rsid w:val="00051C4B"/>
    <w:rsid w:val="00051E66"/>
    <w:rsid w:val="00051FE5"/>
    <w:rsid w:val="00052057"/>
    <w:rsid w:val="000524D6"/>
    <w:rsid w:val="000527DC"/>
    <w:rsid w:val="00052A7D"/>
    <w:rsid w:val="00052BB0"/>
    <w:rsid w:val="00052FEF"/>
    <w:rsid w:val="0005306E"/>
    <w:rsid w:val="00053078"/>
    <w:rsid w:val="000530D2"/>
    <w:rsid w:val="000535B8"/>
    <w:rsid w:val="000535E3"/>
    <w:rsid w:val="00053753"/>
    <w:rsid w:val="00053785"/>
    <w:rsid w:val="00053843"/>
    <w:rsid w:val="0005399A"/>
    <w:rsid w:val="00053B15"/>
    <w:rsid w:val="00053B1B"/>
    <w:rsid w:val="00053E7C"/>
    <w:rsid w:val="00053EF9"/>
    <w:rsid w:val="00053F2E"/>
    <w:rsid w:val="00054027"/>
    <w:rsid w:val="0005423F"/>
    <w:rsid w:val="00054423"/>
    <w:rsid w:val="000544AA"/>
    <w:rsid w:val="0005452C"/>
    <w:rsid w:val="0005459A"/>
    <w:rsid w:val="000547BC"/>
    <w:rsid w:val="000549A2"/>
    <w:rsid w:val="000549FC"/>
    <w:rsid w:val="0005523A"/>
    <w:rsid w:val="000552E8"/>
    <w:rsid w:val="0005537D"/>
    <w:rsid w:val="0005543F"/>
    <w:rsid w:val="00055583"/>
    <w:rsid w:val="00055651"/>
    <w:rsid w:val="000556A1"/>
    <w:rsid w:val="00055707"/>
    <w:rsid w:val="00055B6B"/>
    <w:rsid w:val="00056089"/>
    <w:rsid w:val="000560EA"/>
    <w:rsid w:val="00056140"/>
    <w:rsid w:val="000563C0"/>
    <w:rsid w:val="000563C6"/>
    <w:rsid w:val="0005653A"/>
    <w:rsid w:val="00056693"/>
    <w:rsid w:val="00056A3C"/>
    <w:rsid w:val="00056B7F"/>
    <w:rsid w:val="0005735F"/>
    <w:rsid w:val="000573E1"/>
    <w:rsid w:val="00057676"/>
    <w:rsid w:val="000577E3"/>
    <w:rsid w:val="00057804"/>
    <w:rsid w:val="00057AE0"/>
    <w:rsid w:val="00057DB7"/>
    <w:rsid w:val="00057F44"/>
    <w:rsid w:val="00060151"/>
    <w:rsid w:val="00060219"/>
    <w:rsid w:val="000602DB"/>
    <w:rsid w:val="00060572"/>
    <w:rsid w:val="000607A8"/>
    <w:rsid w:val="000607DD"/>
    <w:rsid w:val="00060A78"/>
    <w:rsid w:val="00060D2A"/>
    <w:rsid w:val="00061127"/>
    <w:rsid w:val="0006114A"/>
    <w:rsid w:val="000611E4"/>
    <w:rsid w:val="00061403"/>
    <w:rsid w:val="0006154C"/>
    <w:rsid w:val="0006158D"/>
    <w:rsid w:val="000616EF"/>
    <w:rsid w:val="00061817"/>
    <w:rsid w:val="0006186B"/>
    <w:rsid w:val="0006195F"/>
    <w:rsid w:val="00061C19"/>
    <w:rsid w:val="00061DEB"/>
    <w:rsid w:val="000620B3"/>
    <w:rsid w:val="000621B4"/>
    <w:rsid w:val="00062276"/>
    <w:rsid w:val="00062811"/>
    <w:rsid w:val="00062955"/>
    <w:rsid w:val="000629B6"/>
    <w:rsid w:val="00062B8C"/>
    <w:rsid w:val="00062C92"/>
    <w:rsid w:val="00062D63"/>
    <w:rsid w:val="00062F1C"/>
    <w:rsid w:val="00062FB3"/>
    <w:rsid w:val="00063221"/>
    <w:rsid w:val="000634A5"/>
    <w:rsid w:val="000636A8"/>
    <w:rsid w:val="000636EA"/>
    <w:rsid w:val="00063C0F"/>
    <w:rsid w:val="000642B8"/>
    <w:rsid w:val="00064430"/>
    <w:rsid w:val="000644B6"/>
    <w:rsid w:val="000646CC"/>
    <w:rsid w:val="000648A5"/>
    <w:rsid w:val="00064A3E"/>
    <w:rsid w:val="00064D99"/>
    <w:rsid w:val="00065237"/>
    <w:rsid w:val="00065259"/>
    <w:rsid w:val="0006539E"/>
    <w:rsid w:val="000655FB"/>
    <w:rsid w:val="0006592C"/>
    <w:rsid w:val="00065B60"/>
    <w:rsid w:val="00065B95"/>
    <w:rsid w:val="00065E91"/>
    <w:rsid w:val="0006660A"/>
    <w:rsid w:val="00066901"/>
    <w:rsid w:val="00066D92"/>
    <w:rsid w:val="00066F97"/>
    <w:rsid w:val="00066FF2"/>
    <w:rsid w:val="00067162"/>
    <w:rsid w:val="000671C7"/>
    <w:rsid w:val="000673AB"/>
    <w:rsid w:val="000674DA"/>
    <w:rsid w:val="00067551"/>
    <w:rsid w:val="00067575"/>
    <w:rsid w:val="000679CD"/>
    <w:rsid w:val="00067B37"/>
    <w:rsid w:val="00067BB9"/>
    <w:rsid w:val="00067C81"/>
    <w:rsid w:val="00067D70"/>
    <w:rsid w:val="00067E10"/>
    <w:rsid w:val="00067E21"/>
    <w:rsid w:val="00067FDE"/>
    <w:rsid w:val="0007039D"/>
    <w:rsid w:val="00070502"/>
    <w:rsid w:val="00070503"/>
    <w:rsid w:val="00070924"/>
    <w:rsid w:val="00070ABE"/>
    <w:rsid w:val="00071217"/>
    <w:rsid w:val="00071581"/>
    <w:rsid w:val="00071592"/>
    <w:rsid w:val="00071713"/>
    <w:rsid w:val="00071D66"/>
    <w:rsid w:val="00072104"/>
    <w:rsid w:val="000721E1"/>
    <w:rsid w:val="0007225C"/>
    <w:rsid w:val="000723FD"/>
    <w:rsid w:val="000726D7"/>
    <w:rsid w:val="00072913"/>
    <w:rsid w:val="00072A32"/>
    <w:rsid w:val="00072AB5"/>
    <w:rsid w:val="00072FAF"/>
    <w:rsid w:val="00073228"/>
    <w:rsid w:val="0007338D"/>
    <w:rsid w:val="0007379A"/>
    <w:rsid w:val="00073967"/>
    <w:rsid w:val="00073D4F"/>
    <w:rsid w:val="000740B3"/>
    <w:rsid w:val="00074559"/>
    <w:rsid w:val="00074669"/>
    <w:rsid w:val="00074681"/>
    <w:rsid w:val="000746BB"/>
    <w:rsid w:val="000746BC"/>
    <w:rsid w:val="000747D0"/>
    <w:rsid w:val="000747F4"/>
    <w:rsid w:val="00074869"/>
    <w:rsid w:val="00074AF7"/>
    <w:rsid w:val="00074D05"/>
    <w:rsid w:val="00074D62"/>
    <w:rsid w:val="00074EA9"/>
    <w:rsid w:val="000750B2"/>
    <w:rsid w:val="000750E6"/>
    <w:rsid w:val="0007514B"/>
    <w:rsid w:val="0007546B"/>
    <w:rsid w:val="000757AF"/>
    <w:rsid w:val="00075844"/>
    <w:rsid w:val="00075B5C"/>
    <w:rsid w:val="000761E1"/>
    <w:rsid w:val="00076303"/>
    <w:rsid w:val="00076964"/>
    <w:rsid w:val="00076E50"/>
    <w:rsid w:val="000770DD"/>
    <w:rsid w:val="00077157"/>
    <w:rsid w:val="0007723B"/>
    <w:rsid w:val="00077291"/>
    <w:rsid w:val="00077472"/>
    <w:rsid w:val="000776E9"/>
    <w:rsid w:val="000777F1"/>
    <w:rsid w:val="00077935"/>
    <w:rsid w:val="00077AAE"/>
    <w:rsid w:val="00077B7C"/>
    <w:rsid w:val="00077B9E"/>
    <w:rsid w:val="00077D0E"/>
    <w:rsid w:val="000801C8"/>
    <w:rsid w:val="0008024D"/>
    <w:rsid w:val="0008066C"/>
    <w:rsid w:val="00080769"/>
    <w:rsid w:val="00080811"/>
    <w:rsid w:val="00080852"/>
    <w:rsid w:val="00080E36"/>
    <w:rsid w:val="00080EFA"/>
    <w:rsid w:val="0008106D"/>
    <w:rsid w:val="000812C9"/>
    <w:rsid w:val="00081391"/>
    <w:rsid w:val="00081645"/>
    <w:rsid w:val="000818CE"/>
    <w:rsid w:val="00081D28"/>
    <w:rsid w:val="00081D46"/>
    <w:rsid w:val="00081D8B"/>
    <w:rsid w:val="00082264"/>
    <w:rsid w:val="00082432"/>
    <w:rsid w:val="0008245B"/>
    <w:rsid w:val="00082975"/>
    <w:rsid w:val="00082A5D"/>
    <w:rsid w:val="00082A96"/>
    <w:rsid w:val="00082ABF"/>
    <w:rsid w:val="00082C3D"/>
    <w:rsid w:val="00082DA4"/>
    <w:rsid w:val="00082EB8"/>
    <w:rsid w:val="000832E4"/>
    <w:rsid w:val="000832F9"/>
    <w:rsid w:val="0008335B"/>
    <w:rsid w:val="00083366"/>
    <w:rsid w:val="00083778"/>
    <w:rsid w:val="00083871"/>
    <w:rsid w:val="00083A8C"/>
    <w:rsid w:val="00083AE3"/>
    <w:rsid w:val="00083BF1"/>
    <w:rsid w:val="00083E82"/>
    <w:rsid w:val="00083FC5"/>
    <w:rsid w:val="00083FCE"/>
    <w:rsid w:val="000840E2"/>
    <w:rsid w:val="0008412E"/>
    <w:rsid w:val="000841EC"/>
    <w:rsid w:val="000841F4"/>
    <w:rsid w:val="000842AC"/>
    <w:rsid w:val="000843E5"/>
    <w:rsid w:val="0008455A"/>
    <w:rsid w:val="000845F1"/>
    <w:rsid w:val="00084627"/>
    <w:rsid w:val="000846F4"/>
    <w:rsid w:val="0008483B"/>
    <w:rsid w:val="0008483E"/>
    <w:rsid w:val="00084890"/>
    <w:rsid w:val="00084ED9"/>
    <w:rsid w:val="00084F91"/>
    <w:rsid w:val="00085174"/>
    <w:rsid w:val="000854C8"/>
    <w:rsid w:val="00085693"/>
    <w:rsid w:val="000856EA"/>
    <w:rsid w:val="000857A6"/>
    <w:rsid w:val="00085900"/>
    <w:rsid w:val="00085DF9"/>
    <w:rsid w:val="0008614A"/>
    <w:rsid w:val="00086181"/>
    <w:rsid w:val="00086690"/>
    <w:rsid w:val="00086865"/>
    <w:rsid w:val="000869C5"/>
    <w:rsid w:val="000869CD"/>
    <w:rsid w:val="00086B47"/>
    <w:rsid w:val="00086C2C"/>
    <w:rsid w:val="00086CCE"/>
    <w:rsid w:val="00086E4E"/>
    <w:rsid w:val="00086EB2"/>
    <w:rsid w:val="0008712D"/>
    <w:rsid w:val="00087185"/>
    <w:rsid w:val="00087218"/>
    <w:rsid w:val="00087223"/>
    <w:rsid w:val="000873B7"/>
    <w:rsid w:val="00087468"/>
    <w:rsid w:val="000877E8"/>
    <w:rsid w:val="000878C9"/>
    <w:rsid w:val="00087E9F"/>
    <w:rsid w:val="000902EF"/>
    <w:rsid w:val="00090413"/>
    <w:rsid w:val="000905D3"/>
    <w:rsid w:val="0009074D"/>
    <w:rsid w:val="00090799"/>
    <w:rsid w:val="000909CC"/>
    <w:rsid w:val="00090B6C"/>
    <w:rsid w:val="00090CCE"/>
    <w:rsid w:val="00090CE3"/>
    <w:rsid w:val="00090E58"/>
    <w:rsid w:val="00090E8A"/>
    <w:rsid w:val="00090ED7"/>
    <w:rsid w:val="00090FFB"/>
    <w:rsid w:val="000910A2"/>
    <w:rsid w:val="000911B5"/>
    <w:rsid w:val="00091418"/>
    <w:rsid w:val="0009144B"/>
    <w:rsid w:val="00091526"/>
    <w:rsid w:val="000917A7"/>
    <w:rsid w:val="0009188B"/>
    <w:rsid w:val="00091DDD"/>
    <w:rsid w:val="000920A1"/>
    <w:rsid w:val="000927C9"/>
    <w:rsid w:val="0009293F"/>
    <w:rsid w:val="000929F5"/>
    <w:rsid w:val="00092A11"/>
    <w:rsid w:val="00092BB4"/>
    <w:rsid w:val="00092D37"/>
    <w:rsid w:val="00093324"/>
    <w:rsid w:val="00093416"/>
    <w:rsid w:val="00093554"/>
    <w:rsid w:val="00093593"/>
    <w:rsid w:val="00093695"/>
    <w:rsid w:val="0009375B"/>
    <w:rsid w:val="00093846"/>
    <w:rsid w:val="00093872"/>
    <w:rsid w:val="00093886"/>
    <w:rsid w:val="00093A7B"/>
    <w:rsid w:val="00093CEB"/>
    <w:rsid w:val="00093DC1"/>
    <w:rsid w:val="00093DDE"/>
    <w:rsid w:val="0009405C"/>
    <w:rsid w:val="000940F9"/>
    <w:rsid w:val="00094299"/>
    <w:rsid w:val="000942ED"/>
    <w:rsid w:val="0009436F"/>
    <w:rsid w:val="00094652"/>
    <w:rsid w:val="00094656"/>
    <w:rsid w:val="0009467C"/>
    <w:rsid w:val="00094880"/>
    <w:rsid w:val="00094C2E"/>
    <w:rsid w:val="00094F69"/>
    <w:rsid w:val="00095009"/>
    <w:rsid w:val="0009504E"/>
    <w:rsid w:val="000950B4"/>
    <w:rsid w:val="0009534B"/>
    <w:rsid w:val="0009537F"/>
    <w:rsid w:val="000955F4"/>
    <w:rsid w:val="000956C2"/>
    <w:rsid w:val="0009589A"/>
    <w:rsid w:val="000958BD"/>
    <w:rsid w:val="000959E2"/>
    <w:rsid w:val="00095B54"/>
    <w:rsid w:val="00095BE4"/>
    <w:rsid w:val="00095F54"/>
    <w:rsid w:val="000962FB"/>
    <w:rsid w:val="0009641B"/>
    <w:rsid w:val="0009648F"/>
    <w:rsid w:val="0009662D"/>
    <w:rsid w:val="00096656"/>
    <w:rsid w:val="000966FA"/>
    <w:rsid w:val="00096AA6"/>
    <w:rsid w:val="00096B24"/>
    <w:rsid w:val="00096D54"/>
    <w:rsid w:val="00096FC4"/>
    <w:rsid w:val="000972D7"/>
    <w:rsid w:val="000972F7"/>
    <w:rsid w:val="00097820"/>
    <w:rsid w:val="000979A5"/>
    <w:rsid w:val="00097B4E"/>
    <w:rsid w:val="00097FF3"/>
    <w:rsid w:val="000A01B2"/>
    <w:rsid w:val="000A01FF"/>
    <w:rsid w:val="000A0268"/>
    <w:rsid w:val="000A04BC"/>
    <w:rsid w:val="000A0A19"/>
    <w:rsid w:val="000A0AD1"/>
    <w:rsid w:val="000A0DB8"/>
    <w:rsid w:val="000A0F08"/>
    <w:rsid w:val="000A0F42"/>
    <w:rsid w:val="000A111A"/>
    <w:rsid w:val="000A13CE"/>
    <w:rsid w:val="000A14AA"/>
    <w:rsid w:val="000A15F0"/>
    <w:rsid w:val="000A160A"/>
    <w:rsid w:val="000A1817"/>
    <w:rsid w:val="000A1AD6"/>
    <w:rsid w:val="000A1BBF"/>
    <w:rsid w:val="000A1D0B"/>
    <w:rsid w:val="000A1D79"/>
    <w:rsid w:val="000A1EC4"/>
    <w:rsid w:val="000A2111"/>
    <w:rsid w:val="000A2183"/>
    <w:rsid w:val="000A2336"/>
    <w:rsid w:val="000A255C"/>
    <w:rsid w:val="000A275D"/>
    <w:rsid w:val="000A2765"/>
    <w:rsid w:val="000A27FB"/>
    <w:rsid w:val="000A284F"/>
    <w:rsid w:val="000A28E3"/>
    <w:rsid w:val="000A2B3E"/>
    <w:rsid w:val="000A2D7C"/>
    <w:rsid w:val="000A2FAA"/>
    <w:rsid w:val="000A3243"/>
    <w:rsid w:val="000A32FF"/>
    <w:rsid w:val="000A3532"/>
    <w:rsid w:val="000A3572"/>
    <w:rsid w:val="000A361C"/>
    <w:rsid w:val="000A3732"/>
    <w:rsid w:val="000A3F48"/>
    <w:rsid w:val="000A3F66"/>
    <w:rsid w:val="000A3F8E"/>
    <w:rsid w:val="000A40AD"/>
    <w:rsid w:val="000A40CB"/>
    <w:rsid w:val="000A41E6"/>
    <w:rsid w:val="000A4223"/>
    <w:rsid w:val="000A42B6"/>
    <w:rsid w:val="000A469D"/>
    <w:rsid w:val="000A4736"/>
    <w:rsid w:val="000A473C"/>
    <w:rsid w:val="000A4A5A"/>
    <w:rsid w:val="000A4B82"/>
    <w:rsid w:val="000A4CDE"/>
    <w:rsid w:val="000A4F3B"/>
    <w:rsid w:val="000A51F0"/>
    <w:rsid w:val="000A5207"/>
    <w:rsid w:val="000A5257"/>
    <w:rsid w:val="000A52F9"/>
    <w:rsid w:val="000A581D"/>
    <w:rsid w:val="000A59D6"/>
    <w:rsid w:val="000A5CC1"/>
    <w:rsid w:val="000A6181"/>
    <w:rsid w:val="000A625B"/>
    <w:rsid w:val="000A6C23"/>
    <w:rsid w:val="000A6FE0"/>
    <w:rsid w:val="000A720B"/>
    <w:rsid w:val="000A72B3"/>
    <w:rsid w:val="000A72B9"/>
    <w:rsid w:val="000A7343"/>
    <w:rsid w:val="000A747C"/>
    <w:rsid w:val="000A7513"/>
    <w:rsid w:val="000A7679"/>
    <w:rsid w:val="000A7A7D"/>
    <w:rsid w:val="000A7B0A"/>
    <w:rsid w:val="000A7D58"/>
    <w:rsid w:val="000A7E56"/>
    <w:rsid w:val="000B00FB"/>
    <w:rsid w:val="000B07B0"/>
    <w:rsid w:val="000B0AFD"/>
    <w:rsid w:val="000B0B3B"/>
    <w:rsid w:val="000B11EF"/>
    <w:rsid w:val="000B14A0"/>
    <w:rsid w:val="000B1520"/>
    <w:rsid w:val="000B1A02"/>
    <w:rsid w:val="000B1A81"/>
    <w:rsid w:val="000B1D98"/>
    <w:rsid w:val="000B1F23"/>
    <w:rsid w:val="000B1FA7"/>
    <w:rsid w:val="000B21C7"/>
    <w:rsid w:val="000B2356"/>
    <w:rsid w:val="000B2370"/>
    <w:rsid w:val="000B25CA"/>
    <w:rsid w:val="000B2759"/>
    <w:rsid w:val="000B299A"/>
    <w:rsid w:val="000B2C3E"/>
    <w:rsid w:val="000B2D11"/>
    <w:rsid w:val="000B2D78"/>
    <w:rsid w:val="000B2E4F"/>
    <w:rsid w:val="000B2FF3"/>
    <w:rsid w:val="000B31B5"/>
    <w:rsid w:val="000B330B"/>
    <w:rsid w:val="000B3799"/>
    <w:rsid w:val="000B3926"/>
    <w:rsid w:val="000B39EB"/>
    <w:rsid w:val="000B3B27"/>
    <w:rsid w:val="000B3B6A"/>
    <w:rsid w:val="000B3D39"/>
    <w:rsid w:val="000B3FE6"/>
    <w:rsid w:val="000B40A1"/>
    <w:rsid w:val="000B43C0"/>
    <w:rsid w:val="000B443F"/>
    <w:rsid w:val="000B494F"/>
    <w:rsid w:val="000B49BB"/>
    <w:rsid w:val="000B4C1D"/>
    <w:rsid w:val="000B4DD0"/>
    <w:rsid w:val="000B4E54"/>
    <w:rsid w:val="000B4FAF"/>
    <w:rsid w:val="000B556F"/>
    <w:rsid w:val="000B5846"/>
    <w:rsid w:val="000B5936"/>
    <w:rsid w:val="000B6002"/>
    <w:rsid w:val="000B60C2"/>
    <w:rsid w:val="000B61F9"/>
    <w:rsid w:val="000B63A8"/>
    <w:rsid w:val="000B63CF"/>
    <w:rsid w:val="000B63FF"/>
    <w:rsid w:val="000B65DB"/>
    <w:rsid w:val="000B698F"/>
    <w:rsid w:val="000B6A8C"/>
    <w:rsid w:val="000B6AEE"/>
    <w:rsid w:val="000B6C6B"/>
    <w:rsid w:val="000B6F18"/>
    <w:rsid w:val="000B6FF2"/>
    <w:rsid w:val="000B7128"/>
    <w:rsid w:val="000B71AE"/>
    <w:rsid w:val="000B725B"/>
    <w:rsid w:val="000B7316"/>
    <w:rsid w:val="000B733F"/>
    <w:rsid w:val="000B75F5"/>
    <w:rsid w:val="000B7DA2"/>
    <w:rsid w:val="000B7F13"/>
    <w:rsid w:val="000C0034"/>
    <w:rsid w:val="000C026C"/>
    <w:rsid w:val="000C042F"/>
    <w:rsid w:val="000C061E"/>
    <w:rsid w:val="000C062A"/>
    <w:rsid w:val="000C0B8E"/>
    <w:rsid w:val="000C0D2A"/>
    <w:rsid w:val="000C1177"/>
    <w:rsid w:val="000C12EC"/>
    <w:rsid w:val="000C135E"/>
    <w:rsid w:val="000C140B"/>
    <w:rsid w:val="000C141A"/>
    <w:rsid w:val="000C1625"/>
    <w:rsid w:val="000C1827"/>
    <w:rsid w:val="000C1914"/>
    <w:rsid w:val="000C19DB"/>
    <w:rsid w:val="000C1E98"/>
    <w:rsid w:val="000C1F9B"/>
    <w:rsid w:val="000C2093"/>
    <w:rsid w:val="000C2156"/>
    <w:rsid w:val="000C265F"/>
    <w:rsid w:val="000C2822"/>
    <w:rsid w:val="000C2936"/>
    <w:rsid w:val="000C2A94"/>
    <w:rsid w:val="000C2AD8"/>
    <w:rsid w:val="000C2B1F"/>
    <w:rsid w:val="000C3266"/>
    <w:rsid w:val="000C3377"/>
    <w:rsid w:val="000C3405"/>
    <w:rsid w:val="000C35FE"/>
    <w:rsid w:val="000C3657"/>
    <w:rsid w:val="000C371C"/>
    <w:rsid w:val="000C3807"/>
    <w:rsid w:val="000C3821"/>
    <w:rsid w:val="000C38B0"/>
    <w:rsid w:val="000C3A52"/>
    <w:rsid w:val="000C3DD6"/>
    <w:rsid w:val="000C3DE1"/>
    <w:rsid w:val="000C3E3A"/>
    <w:rsid w:val="000C3E44"/>
    <w:rsid w:val="000C43CE"/>
    <w:rsid w:val="000C441A"/>
    <w:rsid w:val="000C44C8"/>
    <w:rsid w:val="000C46FB"/>
    <w:rsid w:val="000C48BB"/>
    <w:rsid w:val="000C4D4B"/>
    <w:rsid w:val="000C4EBF"/>
    <w:rsid w:val="000C4EF8"/>
    <w:rsid w:val="000C5115"/>
    <w:rsid w:val="000C5182"/>
    <w:rsid w:val="000C5242"/>
    <w:rsid w:val="000C52DA"/>
    <w:rsid w:val="000C58D0"/>
    <w:rsid w:val="000C5906"/>
    <w:rsid w:val="000C5AD5"/>
    <w:rsid w:val="000C5C33"/>
    <w:rsid w:val="000C5C64"/>
    <w:rsid w:val="000C5D5F"/>
    <w:rsid w:val="000C5ECD"/>
    <w:rsid w:val="000C5FB5"/>
    <w:rsid w:val="000C6007"/>
    <w:rsid w:val="000C6162"/>
    <w:rsid w:val="000C63A2"/>
    <w:rsid w:val="000C67CA"/>
    <w:rsid w:val="000C6C71"/>
    <w:rsid w:val="000C6CDB"/>
    <w:rsid w:val="000C6D33"/>
    <w:rsid w:val="000C6EAE"/>
    <w:rsid w:val="000C6F71"/>
    <w:rsid w:val="000C6FF9"/>
    <w:rsid w:val="000C7022"/>
    <w:rsid w:val="000C72C2"/>
    <w:rsid w:val="000C7547"/>
    <w:rsid w:val="000C764A"/>
    <w:rsid w:val="000C76C2"/>
    <w:rsid w:val="000C773B"/>
    <w:rsid w:val="000C7A62"/>
    <w:rsid w:val="000C7AD2"/>
    <w:rsid w:val="000C7B2B"/>
    <w:rsid w:val="000C7BBD"/>
    <w:rsid w:val="000C7F6F"/>
    <w:rsid w:val="000D03D3"/>
    <w:rsid w:val="000D05B7"/>
    <w:rsid w:val="000D05D8"/>
    <w:rsid w:val="000D0650"/>
    <w:rsid w:val="000D0A4B"/>
    <w:rsid w:val="000D0B34"/>
    <w:rsid w:val="000D0EFB"/>
    <w:rsid w:val="000D0F80"/>
    <w:rsid w:val="000D136C"/>
    <w:rsid w:val="000D1491"/>
    <w:rsid w:val="000D14DA"/>
    <w:rsid w:val="000D15B8"/>
    <w:rsid w:val="000D195E"/>
    <w:rsid w:val="000D1AC6"/>
    <w:rsid w:val="000D1C64"/>
    <w:rsid w:val="000D1D9D"/>
    <w:rsid w:val="000D1E45"/>
    <w:rsid w:val="000D22A8"/>
    <w:rsid w:val="000D23CD"/>
    <w:rsid w:val="000D253D"/>
    <w:rsid w:val="000D25A2"/>
    <w:rsid w:val="000D25B9"/>
    <w:rsid w:val="000D2659"/>
    <w:rsid w:val="000D272D"/>
    <w:rsid w:val="000D295F"/>
    <w:rsid w:val="000D2ADA"/>
    <w:rsid w:val="000D2B59"/>
    <w:rsid w:val="000D2CE8"/>
    <w:rsid w:val="000D2DD9"/>
    <w:rsid w:val="000D3041"/>
    <w:rsid w:val="000D3376"/>
    <w:rsid w:val="000D337E"/>
    <w:rsid w:val="000D34F5"/>
    <w:rsid w:val="000D37F7"/>
    <w:rsid w:val="000D3A15"/>
    <w:rsid w:val="000D3B54"/>
    <w:rsid w:val="000D3BDE"/>
    <w:rsid w:val="000D3C98"/>
    <w:rsid w:val="000D3E5E"/>
    <w:rsid w:val="000D4097"/>
    <w:rsid w:val="000D414F"/>
    <w:rsid w:val="000D4522"/>
    <w:rsid w:val="000D4768"/>
    <w:rsid w:val="000D49D5"/>
    <w:rsid w:val="000D49D7"/>
    <w:rsid w:val="000D4AE2"/>
    <w:rsid w:val="000D4D7C"/>
    <w:rsid w:val="000D4DB0"/>
    <w:rsid w:val="000D4F45"/>
    <w:rsid w:val="000D4FE9"/>
    <w:rsid w:val="000D5188"/>
    <w:rsid w:val="000D531F"/>
    <w:rsid w:val="000D546C"/>
    <w:rsid w:val="000D54A7"/>
    <w:rsid w:val="000D5906"/>
    <w:rsid w:val="000D5930"/>
    <w:rsid w:val="000D5DFB"/>
    <w:rsid w:val="000D6035"/>
    <w:rsid w:val="000D62DC"/>
    <w:rsid w:val="000D6323"/>
    <w:rsid w:val="000D645F"/>
    <w:rsid w:val="000D672F"/>
    <w:rsid w:val="000D68E8"/>
    <w:rsid w:val="000D6D0E"/>
    <w:rsid w:val="000D7131"/>
    <w:rsid w:val="000D71FA"/>
    <w:rsid w:val="000D76EB"/>
    <w:rsid w:val="000D7A71"/>
    <w:rsid w:val="000D7B94"/>
    <w:rsid w:val="000E0017"/>
    <w:rsid w:val="000E028C"/>
    <w:rsid w:val="000E031F"/>
    <w:rsid w:val="000E0552"/>
    <w:rsid w:val="000E0630"/>
    <w:rsid w:val="000E08D9"/>
    <w:rsid w:val="000E092A"/>
    <w:rsid w:val="000E0A5C"/>
    <w:rsid w:val="000E0A85"/>
    <w:rsid w:val="000E0E28"/>
    <w:rsid w:val="000E1181"/>
    <w:rsid w:val="000E136A"/>
    <w:rsid w:val="000E1750"/>
    <w:rsid w:val="000E1872"/>
    <w:rsid w:val="000E1A1C"/>
    <w:rsid w:val="000E1D89"/>
    <w:rsid w:val="000E1D8F"/>
    <w:rsid w:val="000E1F10"/>
    <w:rsid w:val="000E1F6D"/>
    <w:rsid w:val="000E21A4"/>
    <w:rsid w:val="000E2264"/>
    <w:rsid w:val="000E22A9"/>
    <w:rsid w:val="000E2946"/>
    <w:rsid w:val="000E2A0A"/>
    <w:rsid w:val="000E2A48"/>
    <w:rsid w:val="000E2E50"/>
    <w:rsid w:val="000E2FF3"/>
    <w:rsid w:val="000E3575"/>
    <w:rsid w:val="000E363F"/>
    <w:rsid w:val="000E3BBA"/>
    <w:rsid w:val="000E3FE6"/>
    <w:rsid w:val="000E403E"/>
    <w:rsid w:val="000E47A8"/>
    <w:rsid w:val="000E47AB"/>
    <w:rsid w:val="000E4C0F"/>
    <w:rsid w:val="000E5344"/>
    <w:rsid w:val="000E57D7"/>
    <w:rsid w:val="000E5890"/>
    <w:rsid w:val="000E59DB"/>
    <w:rsid w:val="000E5A24"/>
    <w:rsid w:val="000E5A33"/>
    <w:rsid w:val="000E5F4D"/>
    <w:rsid w:val="000E5F71"/>
    <w:rsid w:val="000E632D"/>
    <w:rsid w:val="000E65FB"/>
    <w:rsid w:val="000E6654"/>
    <w:rsid w:val="000E678F"/>
    <w:rsid w:val="000E6AE9"/>
    <w:rsid w:val="000E6C18"/>
    <w:rsid w:val="000E6C68"/>
    <w:rsid w:val="000E6D5B"/>
    <w:rsid w:val="000E6DA5"/>
    <w:rsid w:val="000E7456"/>
    <w:rsid w:val="000E748C"/>
    <w:rsid w:val="000E767C"/>
    <w:rsid w:val="000E77B8"/>
    <w:rsid w:val="000E7AAD"/>
    <w:rsid w:val="000E7AC2"/>
    <w:rsid w:val="000E7B52"/>
    <w:rsid w:val="000E7BE5"/>
    <w:rsid w:val="000E7DCE"/>
    <w:rsid w:val="000E7F12"/>
    <w:rsid w:val="000F0397"/>
    <w:rsid w:val="000F076F"/>
    <w:rsid w:val="000F07A6"/>
    <w:rsid w:val="000F0B92"/>
    <w:rsid w:val="000F0D45"/>
    <w:rsid w:val="000F0DAB"/>
    <w:rsid w:val="000F1144"/>
    <w:rsid w:val="000F117C"/>
    <w:rsid w:val="000F11B8"/>
    <w:rsid w:val="000F12D9"/>
    <w:rsid w:val="000F13AD"/>
    <w:rsid w:val="000F1444"/>
    <w:rsid w:val="000F16A9"/>
    <w:rsid w:val="000F18FB"/>
    <w:rsid w:val="000F1B1E"/>
    <w:rsid w:val="000F1DFF"/>
    <w:rsid w:val="000F1F42"/>
    <w:rsid w:val="000F21BE"/>
    <w:rsid w:val="000F21FB"/>
    <w:rsid w:val="000F2539"/>
    <w:rsid w:val="000F2655"/>
    <w:rsid w:val="000F26FB"/>
    <w:rsid w:val="000F29C5"/>
    <w:rsid w:val="000F2A00"/>
    <w:rsid w:val="000F2AA9"/>
    <w:rsid w:val="000F2CC2"/>
    <w:rsid w:val="000F2FA9"/>
    <w:rsid w:val="000F35D4"/>
    <w:rsid w:val="000F3757"/>
    <w:rsid w:val="000F3807"/>
    <w:rsid w:val="000F38C4"/>
    <w:rsid w:val="000F3A45"/>
    <w:rsid w:val="000F3B14"/>
    <w:rsid w:val="000F3BC3"/>
    <w:rsid w:val="000F3DA3"/>
    <w:rsid w:val="000F3F70"/>
    <w:rsid w:val="000F4687"/>
    <w:rsid w:val="000F4C9B"/>
    <w:rsid w:val="000F4F59"/>
    <w:rsid w:val="000F5000"/>
    <w:rsid w:val="000F50E3"/>
    <w:rsid w:val="000F53D7"/>
    <w:rsid w:val="000F577D"/>
    <w:rsid w:val="000F59FD"/>
    <w:rsid w:val="000F5A59"/>
    <w:rsid w:val="000F5AEF"/>
    <w:rsid w:val="000F5B7C"/>
    <w:rsid w:val="000F5D52"/>
    <w:rsid w:val="000F5E5A"/>
    <w:rsid w:val="000F5F4B"/>
    <w:rsid w:val="000F61CA"/>
    <w:rsid w:val="000F655E"/>
    <w:rsid w:val="000F6807"/>
    <w:rsid w:val="000F6AB5"/>
    <w:rsid w:val="000F717F"/>
    <w:rsid w:val="000F7216"/>
    <w:rsid w:val="000F74E2"/>
    <w:rsid w:val="000F75E9"/>
    <w:rsid w:val="000F77CA"/>
    <w:rsid w:val="000F782A"/>
    <w:rsid w:val="000F78C5"/>
    <w:rsid w:val="001002D6"/>
    <w:rsid w:val="00100A4C"/>
    <w:rsid w:val="00100AC8"/>
    <w:rsid w:val="00100B50"/>
    <w:rsid w:val="00100C7A"/>
    <w:rsid w:val="00100DCC"/>
    <w:rsid w:val="00100F18"/>
    <w:rsid w:val="00100FBF"/>
    <w:rsid w:val="00101303"/>
    <w:rsid w:val="001014E1"/>
    <w:rsid w:val="00101564"/>
    <w:rsid w:val="0010159B"/>
    <w:rsid w:val="00101636"/>
    <w:rsid w:val="00101849"/>
    <w:rsid w:val="001018A8"/>
    <w:rsid w:val="001019C9"/>
    <w:rsid w:val="00101A25"/>
    <w:rsid w:val="00101C5F"/>
    <w:rsid w:val="00101CC6"/>
    <w:rsid w:val="00101DD9"/>
    <w:rsid w:val="00101E11"/>
    <w:rsid w:val="00101E1A"/>
    <w:rsid w:val="00101FFC"/>
    <w:rsid w:val="001021AD"/>
    <w:rsid w:val="00102574"/>
    <w:rsid w:val="0010259D"/>
    <w:rsid w:val="001027AA"/>
    <w:rsid w:val="001027AB"/>
    <w:rsid w:val="0010287A"/>
    <w:rsid w:val="00102AAA"/>
    <w:rsid w:val="00102BA2"/>
    <w:rsid w:val="00102E56"/>
    <w:rsid w:val="00102EEE"/>
    <w:rsid w:val="0010308E"/>
    <w:rsid w:val="0010311E"/>
    <w:rsid w:val="00103179"/>
    <w:rsid w:val="0010348A"/>
    <w:rsid w:val="0010352A"/>
    <w:rsid w:val="0010367E"/>
    <w:rsid w:val="00103792"/>
    <w:rsid w:val="001037D4"/>
    <w:rsid w:val="001039F9"/>
    <w:rsid w:val="00103BE6"/>
    <w:rsid w:val="00104004"/>
    <w:rsid w:val="00104272"/>
    <w:rsid w:val="00104619"/>
    <w:rsid w:val="0010477B"/>
    <w:rsid w:val="00104A4E"/>
    <w:rsid w:val="00104AC9"/>
    <w:rsid w:val="00104C05"/>
    <w:rsid w:val="00104E97"/>
    <w:rsid w:val="00104F88"/>
    <w:rsid w:val="00104F97"/>
    <w:rsid w:val="00104FA3"/>
    <w:rsid w:val="001050AC"/>
    <w:rsid w:val="001050E6"/>
    <w:rsid w:val="00105834"/>
    <w:rsid w:val="00105B09"/>
    <w:rsid w:val="001060F9"/>
    <w:rsid w:val="00106251"/>
    <w:rsid w:val="0010650C"/>
    <w:rsid w:val="001069BE"/>
    <w:rsid w:val="00106AB7"/>
    <w:rsid w:val="00106DEE"/>
    <w:rsid w:val="00107244"/>
    <w:rsid w:val="00107394"/>
    <w:rsid w:val="00107530"/>
    <w:rsid w:val="00107756"/>
    <w:rsid w:val="001078E5"/>
    <w:rsid w:val="00107DAB"/>
    <w:rsid w:val="00107E79"/>
    <w:rsid w:val="00107F0A"/>
    <w:rsid w:val="0011028C"/>
    <w:rsid w:val="0011049B"/>
    <w:rsid w:val="001107A6"/>
    <w:rsid w:val="00110A52"/>
    <w:rsid w:val="00110AD7"/>
    <w:rsid w:val="00110D0F"/>
    <w:rsid w:val="00110E09"/>
    <w:rsid w:val="00110F7F"/>
    <w:rsid w:val="00110FB0"/>
    <w:rsid w:val="00110FCB"/>
    <w:rsid w:val="00111093"/>
    <w:rsid w:val="00111097"/>
    <w:rsid w:val="0011112F"/>
    <w:rsid w:val="00111279"/>
    <w:rsid w:val="00111489"/>
    <w:rsid w:val="001116E5"/>
    <w:rsid w:val="00111711"/>
    <w:rsid w:val="00111C57"/>
    <w:rsid w:val="00111C90"/>
    <w:rsid w:val="00111CB0"/>
    <w:rsid w:val="00111D2D"/>
    <w:rsid w:val="00111E42"/>
    <w:rsid w:val="00111F55"/>
    <w:rsid w:val="00112020"/>
    <w:rsid w:val="001120FB"/>
    <w:rsid w:val="0011214A"/>
    <w:rsid w:val="00112445"/>
    <w:rsid w:val="00112539"/>
    <w:rsid w:val="00112548"/>
    <w:rsid w:val="0011269C"/>
    <w:rsid w:val="0011290B"/>
    <w:rsid w:val="00112AC8"/>
    <w:rsid w:val="00112B9E"/>
    <w:rsid w:val="00112DD6"/>
    <w:rsid w:val="00112E63"/>
    <w:rsid w:val="00112F9C"/>
    <w:rsid w:val="00112FE2"/>
    <w:rsid w:val="001131C1"/>
    <w:rsid w:val="001137CD"/>
    <w:rsid w:val="001139DD"/>
    <w:rsid w:val="00113CDF"/>
    <w:rsid w:val="00113D7F"/>
    <w:rsid w:val="00113DAB"/>
    <w:rsid w:val="00113E77"/>
    <w:rsid w:val="00113F1A"/>
    <w:rsid w:val="0011420A"/>
    <w:rsid w:val="0011424B"/>
    <w:rsid w:val="0011487F"/>
    <w:rsid w:val="001149E7"/>
    <w:rsid w:val="00114A5E"/>
    <w:rsid w:val="00114A67"/>
    <w:rsid w:val="00114ADD"/>
    <w:rsid w:val="00114C15"/>
    <w:rsid w:val="00114DA0"/>
    <w:rsid w:val="00114F71"/>
    <w:rsid w:val="00114FC1"/>
    <w:rsid w:val="00115145"/>
    <w:rsid w:val="0011514D"/>
    <w:rsid w:val="0011522B"/>
    <w:rsid w:val="00115448"/>
    <w:rsid w:val="00115476"/>
    <w:rsid w:val="00115482"/>
    <w:rsid w:val="001159BA"/>
    <w:rsid w:val="001159DF"/>
    <w:rsid w:val="00115A0D"/>
    <w:rsid w:val="00115EE3"/>
    <w:rsid w:val="00115FE4"/>
    <w:rsid w:val="00116051"/>
    <w:rsid w:val="00116206"/>
    <w:rsid w:val="00116375"/>
    <w:rsid w:val="00116476"/>
    <w:rsid w:val="00116487"/>
    <w:rsid w:val="001164E7"/>
    <w:rsid w:val="00116563"/>
    <w:rsid w:val="00116743"/>
    <w:rsid w:val="001167D8"/>
    <w:rsid w:val="00116987"/>
    <w:rsid w:val="00116A44"/>
    <w:rsid w:val="001170E7"/>
    <w:rsid w:val="001170E8"/>
    <w:rsid w:val="0011766A"/>
    <w:rsid w:val="001179C9"/>
    <w:rsid w:val="00117B75"/>
    <w:rsid w:val="00117BD5"/>
    <w:rsid w:val="00117DFA"/>
    <w:rsid w:val="00117FAA"/>
    <w:rsid w:val="001200F3"/>
    <w:rsid w:val="00120145"/>
    <w:rsid w:val="00120152"/>
    <w:rsid w:val="0012026A"/>
    <w:rsid w:val="001202C0"/>
    <w:rsid w:val="0012038D"/>
    <w:rsid w:val="00120423"/>
    <w:rsid w:val="0012089A"/>
    <w:rsid w:val="001208E2"/>
    <w:rsid w:val="00120A56"/>
    <w:rsid w:val="00120AC6"/>
    <w:rsid w:val="00120B0B"/>
    <w:rsid w:val="00120EA0"/>
    <w:rsid w:val="00120F48"/>
    <w:rsid w:val="00121248"/>
    <w:rsid w:val="0012155E"/>
    <w:rsid w:val="0012175A"/>
    <w:rsid w:val="00121843"/>
    <w:rsid w:val="00121889"/>
    <w:rsid w:val="00121973"/>
    <w:rsid w:val="00121D19"/>
    <w:rsid w:val="00121D3A"/>
    <w:rsid w:val="00121F83"/>
    <w:rsid w:val="00122169"/>
    <w:rsid w:val="00122271"/>
    <w:rsid w:val="00122556"/>
    <w:rsid w:val="001226EE"/>
    <w:rsid w:val="00122A20"/>
    <w:rsid w:val="00122A38"/>
    <w:rsid w:val="00122BF9"/>
    <w:rsid w:val="00123181"/>
    <w:rsid w:val="0012351C"/>
    <w:rsid w:val="00123696"/>
    <w:rsid w:val="001236B5"/>
    <w:rsid w:val="001236CA"/>
    <w:rsid w:val="00123764"/>
    <w:rsid w:val="00123862"/>
    <w:rsid w:val="00123BA8"/>
    <w:rsid w:val="0012454D"/>
    <w:rsid w:val="001246E1"/>
    <w:rsid w:val="0012472A"/>
    <w:rsid w:val="001247C8"/>
    <w:rsid w:val="0012495C"/>
    <w:rsid w:val="00124A5E"/>
    <w:rsid w:val="0012535D"/>
    <w:rsid w:val="0012536A"/>
    <w:rsid w:val="00125401"/>
    <w:rsid w:val="001254DD"/>
    <w:rsid w:val="00125BDA"/>
    <w:rsid w:val="00125C16"/>
    <w:rsid w:val="00125C37"/>
    <w:rsid w:val="00125D88"/>
    <w:rsid w:val="00125DD8"/>
    <w:rsid w:val="00125DE4"/>
    <w:rsid w:val="00125EFE"/>
    <w:rsid w:val="001260C0"/>
    <w:rsid w:val="00126164"/>
    <w:rsid w:val="0012618B"/>
    <w:rsid w:val="001261D1"/>
    <w:rsid w:val="00126246"/>
    <w:rsid w:val="0012644B"/>
    <w:rsid w:val="00126659"/>
    <w:rsid w:val="00126680"/>
    <w:rsid w:val="001268CF"/>
    <w:rsid w:val="00126C85"/>
    <w:rsid w:val="00126DEF"/>
    <w:rsid w:val="00127135"/>
    <w:rsid w:val="001272D5"/>
    <w:rsid w:val="001273DA"/>
    <w:rsid w:val="00127417"/>
    <w:rsid w:val="001275E7"/>
    <w:rsid w:val="001276F7"/>
    <w:rsid w:val="00127811"/>
    <w:rsid w:val="00127974"/>
    <w:rsid w:val="00127A76"/>
    <w:rsid w:val="00127C07"/>
    <w:rsid w:val="00127F42"/>
    <w:rsid w:val="0013005A"/>
    <w:rsid w:val="001301DD"/>
    <w:rsid w:val="001303E2"/>
    <w:rsid w:val="001303F1"/>
    <w:rsid w:val="0013070A"/>
    <w:rsid w:val="001309F4"/>
    <w:rsid w:val="00130AAE"/>
    <w:rsid w:val="00130B22"/>
    <w:rsid w:val="00130BEC"/>
    <w:rsid w:val="00130D46"/>
    <w:rsid w:val="001310A4"/>
    <w:rsid w:val="001310D1"/>
    <w:rsid w:val="00131271"/>
    <w:rsid w:val="0013129D"/>
    <w:rsid w:val="001312B1"/>
    <w:rsid w:val="001313AD"/>
    <w:rsid w:val="0013148A"/>
    <w:rsid w:val="00131918"/>
    <w:rsid w:val="00131F83"/>
    <w:rsid w:val="00131FA9"/>
    <w:rsid w:val="00132001"/>
    <w:rsid w:val="001320FE"/>
    <w:rsid w:val="001325DD"/>
    <w:rsid w:val="00132772"/>
    <w:rsid w:val="001328CE"/>
    <w:rsid w:val="00132A86"/>
    <w:rsid w:val="00132C8E"/>
    <w:rsid w:val="00132D80"/>
    <w:rsid w:val="001330E3"/>
    <w:rsid w:val="001331E5"/>
    <w:rsid w:val="0013336D"/>
    <w:rsid w:val="00133541"/>
    <w:rsid w:val="00133742"/>
    <w:rsid w:val="00133881"/>
    <w:rsid w:val="00133985"/>
    <w:rsid w:val="00133A79"/>
    <w:rsid w:val="00133DF3"/>
    <w:rsid w:val="001340F8"/>
    <w:rsid w:val="001345D1"/>
    <w:rsid w:val="00134673"/>
    <w:rsid w:val="00134692"/>
    <w:rsid w:val="001347DA"/>
    <w:rsid w:val="001347FC"/>
    <w:rsid w:val="00134A87"/>
    <w:rsid w:val="00134DFB"/>
    <w:rsid w:val="00134EC9"/>
    <w:rsid w:val="001350CA"/>
    <w:rsid w:val="001357A2"/>
    <w:rsid w:val="001357A6"/>
    <w:rsid w:val="0013584F"/>
    <w:rsid w:val="001358E1"/>
    <w:rsid w:val="0013595B"/>
    <w:rsid w:val="00136184"/>
    <w:rsid w:val="001363AE"/>
    <w:rsid w:val="00136587"/>
    <w:rsid w:val="00136686"/>
    <w:rsid w:val="001368B4"/>
    <w:rsid w:val="001368D4"/>
    <w:rsid w:val="001369F3"/>
    <w:rsid w:val="00136B3E"/>
    <w:rsid w:val="00136B69"/>
    <w:rsid w:val="00136E38"/>
    <w:rsid w:val="00136EB9"/>
    <w:rsid w:val="00136EC0"/>
    <w:rsid w:val="00136EDB"/>
    <w:rsid w:val="00136F32"/>
    <w:rsid w:val="001371D9"/>
    <w:rsid w:val="0013779C"/>
    <w:rsid w:val="001377F2"/>
    <w:rsid w:val="00137888"/>
    <w:rsid w:val="00137A85"/>
    <w:rsid w:val="00137DD2"/>
    <w:rsid w:val="00140118"/>
    <w:rsid w:val="001401EB"/>
    <w:rsid w:val="00140453"/>
    <w:rsid w:val="00140478"/>
    <w:rsid w:val="001406B8"/>
    <w:rsid w:val="00140967"/>
    <w:rsid w:val="001409BE"/>
    <w:rsid w:val="00140A2D"/>
    <w:rsid w:val="00140EB7"/>
    <w:rsid w:val="00140ED6"/>
    <w:rsid w:val="0014119B"/>
    <w:rsid w:val="001414F5"/>
    <w:rsid w:val="0014163B"/>
    <w:rsid w:val="001416DF"/>
    <w:rsid w:val="001418C2"/>
    <w:rsid w:val="00141AF9"/>
    <w:rsid w:val="00141C95"/>
    <w:rsid w:val="00141EBD"/>
    <w:rsid w:val="00141ED1"/>
    <w:rsid w:val="00141FCD"/>
    <w:rsid w:val="00142008"/>
    <w:rsid w:val="0014208E"/>
    <w:rsid w:val="001420EB"/>
    <w:rsid w:val="0014232C"/>
    <w:rsid w:val="00142747"/>
    <w:rsid w:val="0014276A"/>
    <w:rsid w:val="0014282F"/>
    <w:rsid w:val="00142939"/>
    <w:rsid w:val="0014306F"/>
    <w:rsid w:val="0014318A"/>
    <w:rsid w:val="001435F9"/>
    <w:rsid w:val="0014372D"/>
    <w:rsid w:val="001438A6"/>
    <w:rsid w:val="001439C5"/>
    <w:rsid w:val="00143BCC"/>
    <w:rsid w:val="00143BD1"/>
    <w:rsid w:val="00143C62"/>
    <w:rsid w:val="00143EAD"/>
    <w:rsid w:val="00143F3A"/>
    <w:rsid w:val="00144032"/>
    <w:rsid w:val="0014421C"/>
    <w:rsid w:val="001442DD"/>
    <w:rsid w:val="00144305"/>
    <w:rsid w:val="00144629"/>
    <w:rsid w:val="00144682"/>
    <w:rsid w:val="001447CA"/>
    <w:rsid w:val="00144816"/>
    <w:rsid w:val="001448A2"/>
    <w:rsid w:val="00144B19"/>
    <w:rsid w:val="00144C81"/>
    <w:rsid w:val="00144D0D"/>
    <w:rsid w:val="00145AB2"/>
    <w:rsid w:val="00145D60"/>
    <w:rsid w:val="00145E30"/>
    <w:rsid w:val="00145F55"/>
    <w:rsid w:val="001460EF"/>
    <w:rsid w:val="00146233"/>
    <w:rsid w:val="0014662C"/>
    <w:rsid w:val="001466F5"/>
    <w:rsid w:val="00146A6B"/>
    <w:rsid w:val="00146CA1"/>
    <w:rsid w:val="00146CD2"/>
    <w:rsid w:val="00146D62"/>
    <w:rsid w:val="001472B6"/>
    <w:rsid w:val="0014741F"/>
    <w:rsid w:val="0014765F"/>
    <w:rsid w:val="00147880"/>
    <w:rsid w:val="00147BDC"/>
    <w:rsid w:val="00147D47"/>
    <w:rsid w:val="00147D8C"/>
    <w:rsid w:val="00147E63"/>
    <w:rsid w:val="0015031A"/>
    <w:rsid w:val="0015035F"/>
    <w:rsid w:val="0015041F"/>
    <w:rsid w:val="00150436"/>
    <w:rsid w:val="001505D3"/>
    <w:rsid w:val="001507AF"/>
    <w:rsid w:val="0015083A"/>
    <w:rsid w:val="00150B5D"/>
    <w:rsid w:val="00150C5F"/>
    <w:rsid w:val="00150CD7"/>
    <w:rsid w:val="00150D38"/>
    <w:rsid w:val="00150DD1"/>
    <w:rsid w:val="00150E9E"/>
    <w:rsid w:val="00150FB9"/>
    <w:rsid w:val="001512F8"/>
    <w:rsid w:val="0015151B"/>
    <w:rsid w:val="0015162B"/>
    <w:rsid w:val="0015189B"/>
    <w:rsid w:val="00151AE3"/>
    <w:rsid w:val="00151C49"/>
    <w:rsid w:val="00151F87"/>
    <w:rsid w:val="00151FC7"/>
    <w:rsid w:val="0015208E"/>
    <w:rsid w:val="00152431"/>
    <w:rsid w:val="001524A3"/>
    <w:rsid w:val="001526B7"/>
    <w:rsid w:val="001527BE"/>
    <w:rsid w:val="00152C92"/>
    <w:rsid w:val="001532BA"/>
    <w:rsid w:val="00153581"/>
    <w:rsid w:val="0015373E"/>
    <w:rsid w:val="0015374D"/>
    <w:rsid w:val="00153A34"/>
    <w:rsid w:val="00153CD6"/>
    <w:rsid w:val="001541B4"/>
    <w:rsid w:val="0015455B"/>
    <w:rsid w:val="0015455E"/>
    <w:rsid w:val="00154687"/>
    <w:rsid w:val="001549C7"/>
    <w:rsid w:val="00154B5A"/>
    <w:rsid w:val="00154BBF"/>
    <w:rsid w:val="00154D18"/>
    <w:rsid w:val="00154E84"/>
    <w:rsid w:val="00155000"/>
    <w:rsid w:val="0015500F"/>
    <w:rsid w:val="0015506E"/>
    <w:rsid w:val="001550BC"/>
    <w:rsid w:val="0015536E"/>
    <w:rsid w:val="0015575B"/>
    <w:rsid w:val="00155D0C"/>
    <w:rsid w:val="00155D41"/>
    <w:rsid w:val="00155D49"/>
    <w:rsid w:val="00155E41"/>
    <w:rsid w:val="00155F9E"/>
    <w:rsid w:val="001560C9"/>
    <w:rsid w:val="00156146"/>
    <w:rsid w:val="0015618D"/>
    <w:rsid w:val="00156A95"/>
    <w:rsid w:val="00156B2D"/>
    <w:rsid w:val="00156F5F"/>
    <w:rsid w:val="001570D6"/>
    <w:rsid w:val="0015728B"/>
    <w:rsid w:val="001572DC"/>
    <w:rsid w:val="00157573"/>
    <w:rsid w:val="00157795"/>
    <w:rsid w:val="0015792D"/>
    <w:rsid w:val="00157954"/>
    <w:rsid w:val="00157A00"/>
    <w:rsid w:val="00157A54"/>
    <w:rsid w:val="00157B88"/>
    <w:rsid w:val="00157DED"/>
    <w:rsid w:val="00160255"/>
    <w:rsid w:val="00160353"/>
    <w:rsid w:val="00160681"/>
    <w:rsid w:val="001609D9"/>
    <w:rsid w:val="00160C24"/>
    <w:rsid w:val="00160C52"/>
    <w:rsid w:val="00160CA7"/>
    <w:rsid w:val="00160F27"/>
    <w:rsid w:val="001612A5"/>
    <w:rsid w:val="00161430"/>
    <w:rsid w:val="001614C8"/>
    <w:rsid w:val="00161562"/>
    <w:rsid w:val="00161570"/>
    <w:rsid w:val="001616CE"/>
    <w:rsid w:val="00161B08"/>
    <w:rsid w:val="00161B93"/>
    <w:rsid w:val="00161C81"/>
    <w:rsid w:val="00161DE1"/>
    <w:rsid w:val="00161E27"/>
    <w:rsid w:val="00161E49"/>
    <w:rsid w:val="001621E0"/>
    <w:rsid w:val="0016230B"/>
    <w:rsid w:val="0016240D"/>
    <w:rsid w:val="001624B4"/>
    <w:rsid w:val="0016269F"/>
    <w:rsid w:val="00162843"/>
    <w:rsid w:val="00162953"/>
    <w:rsid w:val="00162962"/>
    <w:rsid w:val="00162A91"/>
    <w:rsid w:val="00162C31"/>
    <w:rsid w:val="00162F22"/>
    <w:rsid w:val="00162F4F"/>
    <w:rsid w:val="001634CA"/>
    <w:rsid w:val="001635F3"/>
    <w:rsid w:val="001637CC"/>
    <w:rsid w:val="00163856"/>
    <w:rsid w:val="001638CB"/>
    <w:rsid w:val="001639F6"/>
    <w:rsid w:val="00163A8E"/>
    <w:rsid w:val="00163AE3"/>
    <w:rsid w:val="00163C14"/>
    <w:rsid w:val="00163D61"/>
    <w:rsid w:val="0016407B"/>
    <w:rsid w:val="00164420"/>
    <w:rsid w:val="00164474"/>
    <w:rsid w:val="001644F6"/>
    <w:rsid w:val="00164577"/>
    <w:rsid w:val="001646F1"/>
    <w:rsid w:val="00164775"/>
    <w:rsid w:val="001647AE"/>
    <w:rsid w:val="00164FE0"/>
    <w:rsid w:val="00165057"/>
    <w:rsid w:val="001650EA"/>
    <w:rsid w:val="00165326"/>
    <w:rsid w:val="0016535C"/>
    <w:rsid w:val="00165452"/>
    <w:rsid w:val="001654F2"/>
    <w:rsid w:val="00165903"/>
    <w:rsid w:val="00165914"/>
    <w:rsid w:val="00165A4A"/>
    <w:rsid w:val="00165DB7"/>
    <w:rsid w:val="00165E7A"/>
    <w:rsid w:val="001660B0"/>
    <w:rsid w:val="001661C5"/>
    <w:rsid w:val="0016669E"/>
    <w:rsid w:val="00166746"/>
    <w:rsid w:val="00166781"/>
    <w:rsid w:val="00166BC8"/>
    <w:rsid w:val="00166C00"/>
    <w:rsid w:val="00166DCF"/>
    <w:rsid w:val="00166E11"/>
    <w:rsid w:val="00166F0E"/>
    <w:rsid w:val="00167325"/>
    <w:rsid w:val="00167992"/>
    <w:rsid w:val="00167A43"/>
    <w:rsid w:val="00167AAF"/>
    <w:rsid w:val="00170325"/>
    <w:rsid w:val="001708F4"/>
    <w:rsid w:val="00170A6F"/>
    <w:rsid w:val="00170ABC"/>
    <w:rsid w:val="00170BB0"/>
    <w:rsid w:val="001710B9"/>
    <w:rsid w:val="00171100"/>
    <w:rsid w:val="00171122"/>
    <w:rsid w:val="00171221"/>
    <w:rsid w:val="00171525"/>
    <w:rsid w:val="0017192E"/>
    <w:rsid w:val="00171A44"/>
    <w:rsid w:val="00171C29"/>
    <w:rsid w:val="00171C4B"/>
    <w:rsid w:val="00171DD4"/>
    <w:rsid w:val="0017233A"/>
    <w:rsid w:val="0017242C"/>
    <w:rsid w:val="001725AB"/>
    <w:rsid w:val="0017280D"/>
    <w:rsid w:val="00172818"/>
    <w:rsid w:val="0017289F"/>
    <w:rsid w:val="00172A6E"/>
    <w:rsid w:val="00172B72"/>
    <w:rsid w:val="00172C44"/>
    <w:rsid w:val="00172CC1"/>
    <w:rsid w:val="00172CFC"/>
    <w:rsid w:val="00172F6A"/>
    <w:rsid w:val="00172F86"/>
    <w:rsid w:val="00172FB7"/>
    <w:rsid w:val="00173145"/>
    <w:rsid w:val="0017321B"/>
    <w:rsid w:val="001732A9"/>
    <w:rsid w:val="0017381F"/>
    <w:rsid w:val="00173980"/>
    <w:rsid w:val="00173A54"/>
    <w:rsid w:val="00173C1C"/>
    <w:rsid w:val="00173CEF"/>
    <w:rsid w:val="00173E16"/>
    <w:rsid w:val="00173FA6"/>
    <w:rsid w:val="0017403C"/>
    <w:rsid w:val="001741DB"/>
    <w:rsid w:val="00174328"/>
    <w:rsid w:val="00174345"/>
    <w:rsid w:val="0017474C"/>
    <w:rsid w:val="001747D7"/>
    <w:rsid w:val="00174F07"/>
    <w:rsid w:val="00174F59"/>
    <w:rsid w:val="001751A6"/>
    <w:rsid w:val="001753C3"/>
    <w:rsid w:val="00175626"/>
    <w:rsid w:val="001756F0"/>
    <w:rsid w:val="00175770"/>
    <w:rsid w:val="00175873"/>
    <w:rsid w:val="001759BF"/>
    <w:rsid w:val="00175AF2"/>
    <w:rsid w:val="00175DD6"/>
    <w:rsid w:val="00175E68"/>
    <w:rsid w:val="0017610F"/>
    <w:rsid w:val="00176401"/>
    <w:rsid w:val="0017681B"/>
    <w:rsid w:val="00176941"/>
    <w:rsid w:val="00176A48"/>
    <w:rsid w:val="00176A7C"/>
    <w:rsid w:val="001776E9"/>
    <w:rsid w:val="001779B4"/>
    <w:rsid w:val="00177AB5"/>
    <w:rsid w:val="00177B19"/>
    <w:rsid w:val="00177BA3"/>
    <w:rsid w:val="00177EF1"/>
    <w:rsid w:val="00180053"/>
    <w:rsid w:val="001800FF"/>
    <w:rsid w:val="00180124"/>
    <w:rsid w:val="00180158"/>
    <w:rsid w:val="00180200"/>
    <w:rsid w:val="001802F5"/>
    <w:rsid w:val="001803C9"/>
    <w:rsid w:val="00180A24"/>
    <w:rsid w:val="00180AA8"/>
    <w:rsid w:val="00180DB0"/>
    <w:rsid w:val="00181318"/>
    <w:rsid w:val="001813FB"/>
    <w:rsid w:val="001814D0"/>
    <w:rsid w:val="001816A5"/>
    <w:rsid w:val="001817F3"/>
    <w:rsid w:val="00181E05"/>
    <w:rsid w:val="00181EAB"/>
    <w:rsid w:val="00181FF7"/>
    <w:rsid w:val="00182261"/>
    <w:rsid w:val="0018227C"/>
    <w:rsid w:val="0018232F"/>
    <w:rsid w:val="00182495"/>
    <w:rsid w:val="001824CB"/>
    <w:rsid w:val="0018258A"/>
    <w:rsid w:val="001828FE"/>
    <w:rsid w:val="00182C07"/>
    <w:rsid w:val="00182EA5"/>
    <w:rsid w:val="00182F22"/>
    <w:rsid w:val="001831D6"/>
    <w:rsid w:val="001832FE"/>
    <w:rsid w:val="00183526"/>
    <w:rsid w:val="001835C8"/>
    <w:rsid w:val="001836BA"/>
    <w:rsid w:val="00183910"/>
    <w:rsid w:val="0018397F"/>
    <w:rsid w:val="001839D8"/>
    <w:rsid w:val="00183A97"/>
    <w:rsid w:val="00183BF7"/>
    <w:rsid w:val="00183D31"/>
    <w:rsid w:val="00183F9A"/>
    <w:rsid w:val="00183FF4"/>
    <w:rsid w:val="0018406F"/>
    <w:rsid w:val="001841C3"/>
    <w:rsid w:val="001841FF"/>
    <w:rsid w:val="001843FD"/>
    <w:rsid w:val="001845B1"/>
    <w:rsid w:val="00184ACD"/>
    <w:rsid w:val="00184D17"/>
    <w:rsid w:val="00184FDB"/>
    <w:rsid w:val="00185019"/>
    <w:rsid w:val="001851BC"/>
    <w:rsid w:val="00185481"/>
    <w:rsid w:val="0018555A"/>
    <w:rsid w:val="00185613"/>
    <w:rsid w:val="0018575E"/>
    <w:rsid w:val="001857E6"/>
    <w:rsid w:val="0018599A"/>
    <w:rsid w:val="001859D2"/>
    <w:rsid w:val="00185AA6"/>
    <w:rsid w:val="00185BBA"/>
    <w:rsid w:val="00185C1F"/>
    <w:rsid w:val="00185ECF"/>
    <w:rsid w:val="0018601B"/>
    <w:rsid w:val="001860AF"/>
    <w:rsid w:val="00186307"/>
    <w:rsid w:val="001868D5"/>
    <w:rsid w:val="00186A3C"/>
    <w:rsid w:val="00186A82"/>
    <w:rsid w:val="00186B41"/>
    <w:rsid w:val="00186C31"/>
    <w:rsid w:val="00186E58"/>
    <w:rsid w:val="00186EB6"/>
    <w:rsid w:val="00187114"/>
    <w:rsid w:val="00187802"/>
    <w:rsid w:val="00187978"/>
    <w:rsid w:val="00187C02"/>
    <w:rsid w:val="00187D94"/>
    <w:rsid w:val="00187F82"/>
    <w:rsid w:val="00190086"/>
    <w:rsid w:val="0019042D"/>
    <w:rsid w:val="001906BB"/>
    <w:rsid w:val="00190801"/>
    <w:rsid w:val="00190855"/>
    <w:rsid w:val="00190963"/>
    <w:rsid w:val="0019097D"/>
    <w:rsid w:val="00190C35"/>
    <w:rsid w:val="00190C92"/>
    <w:rsid w:val="00190E40"/>
    <w:rsid w:val="00190F6E"/>
    <w:rsid w:val="00190FEC"/>
    <w:rsid w:val="001910A9"/>
    <w:rsid w:val="00191152"/>
    <w:rsid w:val="0019119C"/>
    <w:rsid w:val="001911EB"/>
    <w:rsid w:val="001912EC"/>
    <w:rsid w:val="001914B1"/>
    <w:rsid w:val="00191681"/>
    <w:rsid w:val="0019185E"/>
    <w:rsid w:val="00191903"/>
    <w:rsid w:val="0019192E"/>
    <w:rsid w:val="001919C7"/>
    <w:rsid w:val="00191B5B"/>
    <w:rsid w:val="00191DD0"/>
    <w:rsid w:val="00191E3B"/>
    <w:rsid w:val="0019209D"/>
    <w:rsid w:val="0019210E"/>
    <w:rsid w:val="00192273"/>
    <w:rsid w:val="001922C7"/>
    <w:rsid w:val="001923CB"/>
    <w:rsid w:val="0019246A"/>
    <w:rsid w:val="00192565"/>
    <w:rsid w:val="00192713"/>
    <w:rsid w:val="00192924"/>
    <w:rsid w:val="00192CFA"/>
    <w:rsid w:val="001930CD"/>
    <w:rsid w:val="001930FE"/>
    <w:rsid w:val="0019359B"/>
    <w:rsid w:val="001937AF"/>
    <w:rsid w:val="0019384B"/>
    <w:rsid w:val="0019392B"/>
    <w:rsid w:val="001939D3"/>
    <w:rsid w:val="00193AAD"/>
    <w:rsid w:val="00193B10"/>
    <w:rsid w:val="00193CA0"/>
    <w:rsid w:val="0019429D"/>
    <w:rsid w:val="00194539"/>
    <w:rsid w:val="00194753"/>
    <w:rsid w:val="00194800"/>
    <w:rsid w:val="00194937"/>
    <w:rsid w:val="00194ED7"/>
    <w:rsid w:val="001951CB"/>
    <w:rsid w:val="001951E4"/>
    <w:rsid w:val="001952E3"/>
    <w:rsid w:val="001954D6"/>
    <w:rsid w:val="00195647"/>
    <w:rsid w:val="0019578B"/>
    <w:rsid w:val="001957A5"/>
    <w:rsid w:val="00195AF9"/>
    <w:rsid w:val="00195BE1"/>
    <w:rsid w:val="00195DFC"/>
    <w:rsid w:val="001960F0"/>
    <w:rsid w:val="001960FC"/>
    <w:rsid w:val="001964CE"/>
    <w:rsid w:val="001964D2"/>
    <w:rsid w:val="0019665D"/>
    <w:rsid w:val="0019699F"/>
    <w:rsid w:val="001969A7"/>
    <w:rsid w:val="00196CFC"/>
    <w:rsid w:val="00196D07"/>
    <w:rsid w:val="00196E66"/>
    <w:rsid w:val="0019713D"/>
    <w:rsid w:val="001972A3"/>
    <w:rsid w:val="00197452"/>
    <w:rsid w:val="0019745C"/>
    <w:rsid w:val="0019747D"/>
    <w:rsid w:val="00197569"/>
    <w:rsid w:val="0019777B"/>
    <w:rsid w:val="00197796"/>
    <w:rsid w:val="0019782C"/>
    <w:rsid w:val="00197920"/>
    <w:rsid w:val="00197980"/>
    <w:rsid w:val="00197A0C"/>
    <w:rsid w:val="00197A4B"/>
    <w:rsid w:val="00197B7B"/>
    <w:rsid w:val="00197C4F"/>
    <w:rsid w:val="00197E4B"/>
    <w:rsid w:val="001A01E6"/>
    <w:rsid w:val="001A0759"/>
    <w:rsid w:val="001A093B"/>
    <w:rsid w:val="001A0A77"/>
    <w:rsid w:val="001A0AB1"/>
    <w:rsid w:val="001A0B82"/>
    <w:rsid w:val="001A0CB5"/>
    <w:rsid w:val="001A0D0F"/>
    <w:rsid w:val="001A0F8D"/>
    <w:rsid w:val="001A102D"/>
    <w:rsid w:val="001A1569"/>
    <w:rsid w:val="001A16D0"/>
    <w:rsid w:val="001A173D"/>
    <w:rsid w:val="001A1854"/>
    <w:rsid w:val="001A1859"/>
    <w:rsid w:val="001A1873"/>
    <w:rsid w:val="001A18B1"/>
    <w:rsid w:val="001A19CF"/>
    <w:rsid w:val="001A1C60"/>
    <w:rsid w:val="001A1DC6"/>
    <w:rsid w:val="001A1F86"/>
    <w:rsid w:val="001A1FCE"/>
    <w:rsid w:val="001A1FF9"/>
    <w:rsid w:val="001A2242"/>
    <w:rsid w:val="001A2397"/>
    <w:rsid w:val="001A2610"/>
    <w:rsid w:val="001A2827"/>
    <w:rsid w:val="001A2901"/>
    <w:rsid w:val="001A2B7D"/>
    <w:rsid w:val="001A30B9"/>
    <w:rsid w:val="001A3682"/>
    <w:rsid w:val="001A3705"/>
    <w:rsid w:val="001A370A"/>
    <w:rsid w:val="001A418D"/>
    <w:rsid w:val="001A426E"/>
    <w:rsid w:val="001A4284"/>
    <w:rsid w:val="001A4295"/>
    <w:rsid w:val="001A43AF"/>
    <w:rsid w:val="001A4419"/>
    <w:rsid w:val="001A4503"/>
    <w:rsid w:val="001A454C"/>
    <w:rsid w:val="001A45AC"/>
    <w:rsid w:val="001A4843"/>
    <w:rsid w:val="001A4844"/>
    <w:rsid w:val="001A48E0"/>
    <w:rsid w:val="001A49D4"/>
    <w:rsid w:val="001A4AF2"/>
    <w:rsid w:val="001A4BFC"/>
    <w:rsid w:val="001A4CA0"/>
    <w:rsid w:val="001A4F26"/>
    <w:rsid w:val="001A5345"/>
    <w:rsid w:val="001A53A7"/>
    <w:rsid w:val="001A5445"/>
    <w:rsid w:val="001A552E"/>
    <w:rsid w:val="001A5697"/>
    <w:rsid w:val="001A5745"/>
    <w:rsid w:val="001A592F"/>
    <w:rsid w:val="001A5C11"/>
    <w:rsid w:val="001A5ED0"/>
    <w:rsid w:val="001A60F2"/>
    <w:rsid w:val="001A6268"/>
    <w:rsid w:val="001A6672"/>
    <w:rsid w:val="001A6969"/>
    <w:rsid w:val="001A699E"/>
    <w:rsid w:val="001A69AA"/>
    <w:rsid w:val="001A6A11"/>
    <w:rsid w:val="001A6BAF"/>
    <w:rsid w:val="001A6BB2"/>
    <w:rsid w:val="001A71DB"/>
    <w:rsid w:val="001A74DD"/>
    <w:rsid w:val="001A766A"/>
    <w:rsid w:val="001A7A3B"/>
    <w:rsid w:val="001A7A42"/>
    <w:rsid w:val="001A7A7A"/>
    <w:rsid w:val="001A7C50"/>
    <w:rsid w:val="001A7D7B"/>
    <w:rsid w:val="001A7DA5"/>
    <w:rsid w:val="001A7E8D"/>
    <w:rsid w:val="001A7ECF"/>
    <w:rsid w:val="001B005D"/>
    <w:rsid w:val="001B0288"/>
    <w:rsid w:val="001B06C5"/>
    <w:rsid w:val="001B07C7"/>
    <w:rsid w:val="001B082B"/>
    <w:rsid w:val="001B0B0F"/>
    <w:rsid w:val="001B0B21"/>
    <w:rsid w:val="001B0B30"/>
    <w:rsid w:val="001B0B77"/>
    <w:rsid w:val="001B0CD6"/>
    <w:rsid w:val="001B1035"/>
    <w:rsid w:val="001B10DA"/>
    <w:rsid w:val="001B10E1"/>
    <w:rsid w:val="001B1D5F"/>
    <w:rsid w:val="001B1E2D"/>
    <w:rsid w:val="001B1FA0"/>
    <w:rsid w:val="001B2176"/>
    <w:rsid w:val="001B24F9"/>
    <w:rsid w:val="001B2580"/>
    <w:rsid w:val="001B2F88"/>
    <w:rsid w:val="001B3114"/>
    <w:rsid w:val="001B312D"/>
    <w:rsid w:val="001B3130"/>
    <w:rsid w:val="001B384F"/>
    <w:rsid w:val="001B397A"/>
    <w:rsid w:val="001B3994"/>
    <w:rsid w:val="001B39E2"/>
    <w:rsid w:val="001B3A69"/>
    <w:rsid w:val="001B3AD1"/>
    <w:rsid w:val="001B3E3C"/>
    <w:rsid w:val="001B3F6D"/>
    <w:rsid w:val="001B4066"/>
    <w:rsid w:val="001B410F"/>
    <w:rsid w:val="001B439C"/>
    <w:rsid w:val="001B4418"/>
    <w:rsid w:val="001B4651"/>
    <w:rsid w:val="001B467D"/>
    <w:rsid w:val="001B4753"/>
    <w:rsid w:val="001B4758"/>
    <w:rsid w:val="001B489F"/>
    <w:rsid w:val="001B48D0"/>
    <w:rsid w:val="001B49E7"/>
    <w:rsid w:val="001B4C77"/>
    <w:rsid w:val="001B4E02"/>
    <w:rsid w:val="001B4E94"/>
    <w:rsid w:val="001B531B"/>
    <w:rsid w:val="001B53AF"/>
    <w:rsid w:val="001B56AD"/>
    <w:rsid w:val="001B57B8"/>
    <w:rsid w:val="001B5942"/>
    <w:rsid w:val="001B5AA3"/>
    <w:rsid w:val="001B5ADD"/>
    <w:rsid w:val="001B5CF8"/>
    <w:rsid w:val="001B5D71"/>
    <w:rsid w:val="001B5EBA"/>
    <w:rsid w:val="001B713C"/>
    <w:rsid w:val="001B7352"/>
    <w:rsid w:val="001B76F9"/>
    <w:rsid w:val="001B7C1A"/>
    <w:rsid w:val="001B7DF7"/>
    <w:rsid w:val="001B7F9B"/>
    <w:rsid w:val="001C03A4"/>
    <w:rsid w:val="001C0443"/>
    <w:rsid w:val="001C04F7"/>
    <w:rsid w:val="001C0750"/>
    <w:rsid w:val="001C0A3D"/>
    <w:rsid w:val="001C0AE9"/>
    <w:rsid w:val="001C0B47"/>
    <w:rsid w:val="001C0E78"/>
    <w:rsid w:val="001C0E96"/>
    <w:rsid w:val="001C1039"/>
    <w:rsid w:val="001C125A"/>
    <w:rsid w:val="001C136C"/>
    <w:rsid w:val="001C1415"/>
    <w:rsid w:val="001C150C"/>
    <w:rsid w:val="001C162A"/>
    <w:rsid w:val="001C1A24"/>
    <w:rsid w:val="001C1A5F"/>
    <w:rsid w:val="001C1D98"/>
    <w:rsid w:val="001C1F9A"/>
    <w:rsid w:val="001C20A2"/>
    <w:rsid w:val="001C2273"/>
    <w:rsid w:val="001C233F"/>
    <w:rsid w:val="001C243E"/>
    <w:rsid w:val="001C271C"/>
    <w:rsid w:val="001C27C5"/>
    <w:rsid w:val="001C28C1"/>
    <w:rsid w:val="001C2F1B"/>
    <w:rsid w:val="001C2F56"/>
    <w:rsid w:val="001C2FB2"/>
    <w:rsid w:val="001C35DC"/>
    <w:rsid w:val="001C3635"/>
    <w:rsid w:val="001C363F"/>
    <w:rsid w:val="001C3818"/>
    <w:rsid w:val="001C3879"/>
    <w:rsid w:val="001C3908"/>
    <w:rsid w:val="001C3EB0"/>
    <w:rsid w:val="001C3F2D"/>
    <w:rsid w:val="001C4119"/>
    <w:rsid w:val="001C4160"/>
    <w:rsid w:val="001C447B"/>
    <w:rsid w:val="001C4572"/>
    <w:rsid w:val="001C4601"/>
    <w:rsid w:val="001C472E"/>
    <w:rsid w:val="001C48C2"/>
    <w:rsid w:val="001C4B5B"/>
    <w:rsid w:val="001C4DA9"/>
    <w:rsid w:val="001C4DD8"/>
    <w:rsid w:val="001C4FFC"/>
    <w:rsid w:val="001C5046"/>
    <w:rsid w:val="001C51BE"/>
    <w:rsid w:val="001C53C0"/>
    <w:rsid w:val="001C5531"/>
    <w:rsid w:val="001C5AE5"/>
    <w:rsid w:val="001C5B12"/>
    <w:rsid w:val="001C5D0B"/>
    <w:rsid w:val="001C5D83"/>
    <w:rsid w:val="001C5E1B"/>
    <w:rsid w:val="001C65C2"/>
    <w:rsid w:val="001C677B"/>
    <w:rsid w:val="001C689F"/>
    <w:rsid w:val="001C6A88"/>
    <w:rsid w:val="001C73F0"/>
    <w:rsid w:val="001C7440"/>
    <w:rsid w:val="001C75CC"/>
    <w:rsid w:val="001C77BE"/>
    <w:rsid w:val="001C7A1B"/>
    <w:rsid w:val="001C7B4D"/>
    <w:rsid w:val="001C7CDF"/>
    <w:rsid w:val="001C7D08"/>
    <w:rsid w:val="001C7D49"/>
    <w:rsid w:val="001C7D85"/>
    <w:rsid w:val="001C7D94"/>
    <w:rsid w:val="001C7DA3"/>
    <w:rsid w:val="001C7E9D"/>
    <w:rsid w:val="001D02EF"/>
    <w:rsid w:val="001D052B"/>
    <w:rsid w:val="001D0730"/>
    <w:rsid w:val="001D0749"/>
    <w:rsid w:val="001D0C41"/>
    <w:rsid w:val="001D0D0F"/>
    <w:rsid w:val="001D0E59"/>
    <w:rsid w:val="001D0F51"/>
    <w:rsid w:val="001D12A1"/>
    <w:rsid w:val="001D15B8"/>
    <w:rsid w:val="001D15F7"/>
    <w:rsid w:val="001D1620"/>
    <w:rsid w:val="001D1B53"/>
    <w:rsid w:val="001D1D4A"/>
    <w:rsid w:val="001D1E32"/>
    <w:rsid w:val="001D1EDA"/>
    <w:rsid w:val="001D2308"/>
    <w:rsid w:val="001D2322"/>
    <w:rsid w:val="001D272D"/>
    <w:rsid w:val="001D2756"/>
    <w:rsid w:val="001D2807"/>
    <w:rsid w:val="001D2BDF"/>
    <w:rsid w:val="001D2BF2"/>
    <w:rsid w:val="001D2EAA"/>
    <w:rsid w:val="001D2F23"/>
    <w:rsid w:val="001D2FA7"/>
    <w:rsid w:val="001D31A4"/>
    <w:rsid w:val="001D36C9"/>
    <w:rsid w:val="001D38BA"/>
    <w:rsid w:val="001D3969"/>
    <w:rsid w:val="001D3982"/>
    <w:rsid w:val="001D4016"/>
    <w:rsid w:val="001D412F"/>
    <w:rsid w:val="001D4185"/>
    <w:rsid w:val="001D41B0"/>
    <w:rsid w:val="001D41E8"/>
    <w:rsid w:val="001D420E"/>
    <w:rsid w:val="001D4288"/>
    <w:rsid w:val="001D42E6"/>
    <w:rsid w:val="001D434B"/>
    <w:rsid w:val="001D4A18"/>
    <w:rsid w:val="001D4C77"/>
    <w:rsid w:val="001D4CA7"/>
    <w:rsid w:val="001D4D77"/>
    <w:rsid w:val="001D4DBF"/>
    <w:rsid w:val="001D4F19"/>
    <w:rsid w:val="001D506B"/>
    <w:rsid w:val="001D53A9"/>
    <w:rsid w:val="001D53B8"/>
    <w:rsid w:val="001D57FD"/>
    <w:rsid w:val="001D597F"/>
    <w:rsid w:val="001D59E3"/>
    <w:rsid w:val="001D5CD5"/>
    <w:rsid w:val="001D5EAC"/>
    <w:rsid w:val="001D5F0B"/>
    <w:rsid w:val="001D5F4D"/>
    <w:rsid w:val="001D5F4F"/>
    <w:rsid w:val="001D5FDB"/>
    <w:rsid w:val="001D6043"/>
    <w:rsid w:val="001D6054"/>
    <w:rsid w:val="001D6245"/>
    <w:rsid w:val="001D62EA"/>
    <w:rsid w:val="001D6363"/>
    <w:rsid w:val="001D637F"/>
    <w:rsid w:val="001D6387"/>
    <w:rsid w:val="001D6C91"/>
    <w:rsid w:val="001D6CAC"/>
    <w:rsid w:val="001D6EDE"/>
    <w:rsid w:val="001D70AB"/>
    <w:rsid w:val="001D7169"/>
    <w:rsid w:val="001D725D"/>
    <w:rsid w:val="001D73A8"/>
    <w:rsid w:val="001D7741"/>
    <w:rsid w:val="001D7E6F"/>
    <w:rsid w:val="001D7F4E"/>
    <w:rsid w:val="001E0021"/>
    <w:rsid w:val="001E052B"/>
    <w:rsid w:val="001E06AF"/>
    <w:rsid w:val="001E0708"/>
    <w:rsid w:val="001E074B"/>
    <w:rsid w:val="001E0A67"/>
    <w:rsid w:val="001E0C19"/>
    <w:rsid w:val="001E0CB6"/>
    <w:rsid w:val="001E0CC0"/>
    <w:rsid w:val="001E0CFF"/>
    <w:rsid w:val="001E0D8D"/>
    <w:rsid w:val="001E0E41"/>
    <w:rsid w:val="001E0E5C"/>
    <w:rsid w:val="001E0F2E"/>
    <w:rsid w:val="001E1156"/>
    <w:rsid w:val="001E1395"/>
    <w:rsid w:val="001E1527"/>
    <w:rsid w:val="001E1554"/>
    <w:rsid w:val="001E17C5"/>
    <w:rsid w:val="001E1898"/>
    <w:rsid w:val="001E19C5"/>
    <w:rsid w:val="001E19F6"/>
    <w:rsid w:val="001E1A41"/>
    <w:rsid w:val="001E1EF3"/>
    <w:rsid w:val="001E22C9"/>
    <w:rsid w:val="001E235C"/>
    <w:rsid w:val="001E2588"/>
    <w:rsid w:val="001E28A2"/>
    <w:rsid w:val="001E2DD9"/>
    <w:rsid w:val="001E30A1"/>
    <w:rsid w:val="001E3162"/>
    <w:rsid w:val="001E317B"/>
    <w:rsid w:val="001E342C"/>
    <w:rsid w:val="001E34DE"/>
    <w:rsid w:val="001E383F"/>
    <w:rsid w:val="001E39A3"/>
    <w:rsid w:val="001E39B5"/>
    <w:rsid w:val="001E3AAF"/>
    <w:rsid w:val="001E3C79"/>
    <w:rsid w:val="001E3D40"/>
    <w:rsid w:val="001E3D53"/>
    <w:rsid w:val="001E4113"/>
    <w:rsid w:val="001E4495"/>
    <w:rsid w:val="001E4876"/>
    <w:rsid w:val="001E487A"/>
    <w:rsid w:val="001E48B2"/>
    <w:rsid w:val="001E4A13"/>
    <w:rsid w:val="001E4C48"/>
    <w:rsid w:val="001E4E89"/>
    <w:rsid w:val="001E4FE6"/>
    <w:rsid w:val="001E50B2"/>
    <w:rsid w:val="001E50FB"/>
    <w:rsid w:val="001E55E2"/>
    <w:rsid w:val="001E56B0"/>
    <w:rsid w:val="001E5731"/>
    <w:rsid w:val="001E5BCE"/>
    <w:rsid w:val="001E5E39"/>
    <w:rsid w:val="001E5E51"/>
    <w:rsid w:val="001E604F"/>
    <w:rsid w:val="001E624D"/>
    <w:rsid w:val="001E6342"/>
    <w:rsid w:val="001E6574"/>
    <w:rsid w:val="001E6636"/>
    <w:rsid w:val="001E683C"/>
    <w:rsid w:val="001E69DA"/>
    <w:rsid w:val="001E6DB2"/>
    <w:rsid w:val="001E700C"/>
    <w:rsid w:val="001E702B"/>
    <w:rsid w:val="001E74A5"/>
    <w:rsid w:val="001E74DB"/>
    <w:rsid w:val="001E765A"/>
    <w:rsid w:val="001E7A50"/>
    <w:rsid w:val="001E7E5B"/>
    <w:rsid w:val="001F01AD"/>
    <w:rsid w:val="001F01F8"/>
    <w:rsid w:val="001F02DE"/>
    <w:rsid w:val="001F066F"/>
    <w:rsid w:val="001F09D4"/>
    <w:rsid w:val="001F0AD0"/>
    <w:rsid w:val="001F0B24"/>
    <w:rsid w:val="001F0D30"/>
    <w:rsid w:val="001F112A"/>
    <w:rsid w:val="001F1194"/>
    <w:rsid w:val="001F126F"/>
    <w:rsid w:val="001F1498"/>
    <w:rsid w:val="001F1A4D"/>
    <w:rsid w:val="001F2095"/>
    <w:rsid w:val="001F2114"/>
    <w:rsid w:val="001F2261"/>
    <w:rsid w:val="001F230D"/>
    <w:rsid w:val="001F26F3"/>
    <w:rsid w:val="001F2954"/>
    <w:rsid w:val="001F2B8A"/>
    <w:rsid w:val="001F2F44"/>
    <w:rsid w:val="001F2FA0"/>
    <w:rsid w:val="001F30F1"/>
    <w:rsid w:val="001F31E4"/>
    <w:rsid w:val="001F323D"/>
    <w:rsid w:val="001F3298"/>
    <w:rsid w:val="001F32CE"/>
    <w:rsid w:val="001F3538"/>
    <w:rsid w:val="001F3577"/>
    <w:rsid w:val="001F35C7"/>
    <w:rsid w:val="001F36BF"/>
    <w:rsid w:val="001F3859"/>
    <w:rsid w:val="001F3AD1"/>
    <w:rsid w:val="001F3B67"/>
    <w:rsid w:val="001F3CAF"/>
    <w:rsid w:val="001F3CD0"/>
    <w:rsid w:val="001F3EEE"/>
    <w:rsid w:val="001F4061"/>
    <w:rsid w:val="001F40B5"/>
    <w:rsid w:val="001F41A9"/>
    <w:rsid w:val="001F43E7"/>
    <w:rsid w:val="001F4416"/>
    <w:rsid w:val="001F4613"/>
    <w:rsid w:val="001F4773"/>
    <w:rsid w:val="001F4848"/>
    <w:rsid w:val="001F4A76"/>
    <w:rsid w:val="001F4AE2"/>
    <w:rsid w:val="001F4B7E"/>
    <w:rsid w:val="001F4F3E"/>
    <w:rsid w:val="001F51CB"/>
    <w:rsid w:val="001F56C1"/>
    <w:rsid w:val="001F5738"/>
    <w:rsid w:val="001F576C"/>
    <w:rsid w:val="001F591B"/>
    <w:rsid w:val="001F5C25"/>
    <w:rsid w:val="001F5C89"/>
    <w:rsid w:val="001F5E4C"/>
    <w:rsid w:val="001F60B1"/>
    <w:rsid w:val="001F6A55"/>
    <w:rsid w:val="001F6B3C"/>
    <w:rsid w:val="001F6B55"/>
    <w:rsid w:val="001F718C"/>
    <w:rsid w:val="001F7343"/>
    <w:rsid w:val="001F74B8"/>
    <w:rsid w:val="001F76ED"/>
    <w:rsid w:val="001F79A5"/>
    <w:rsid w:val="001F7C97"/>
    <w:rsid w:val="001F7EBD"/>
    <w:rsid w:val="001F7EF4"/>
    <w:rsid w:val="001F7FEB"/>
    <w:rsid w:val="002001DB"/>
    <w:rsid w:val="0020032A"/>
    <w:rsid w:val="0020051F"/>
    <w:rsid w:val="002007E7"/>
    <w:rsid w:val="00200917"/>
    <w:rsid w:val="00200DD4"/>
    <w:rsid w:val="00200DD9"/>
    <w:rsid w:val="00200FAF"/>
    <w:rsid w:val="00201013"/>
    <w:rsid w:val="0020130D"/>
    <w:rsid w:val="0020158A"/>
    <w:rsid w:val="00201A2C"/>
    <w:rsid w:val="00201FFF"/>
    <w:rsid w:val="002020B2"/>
    <w:rsid w:val="002020C5"/>
    <w:rsid w:val="002022A7"/>
    <w:rsid w:val="00202309"/>
    <w:rsid w:val="00202597"/>
    <w:rsid w:val="002026E4"/>
    <w:rsid w:val="002029C3"/>
    <w:rsid w:val="00202B00"/>
    <w:rsid w:val="00202BD3"/>
    <w:rsid w:val="00202D71"/>
    <w:rsid w:val="00202D8B"/>
    <w:rsid w:val="00202F05"/>
    <w:rsid w:val="002031C4"/>
    <w:rsid w:val="00203219"/>
    <w:rsid w:val="0020335E"/>
    <w:rsid w:val="00203553"/>
    <w:rsid w:val="002035F0"/>
    <w:rsid w:val="00203673"/>
    <w:rsid w:val="00203A22"/>
    <w:rsid w:val="00203C8F"/>
    <w:rsid w:val="002041B7"/>
    <w:rsid w:val="0020431C"/>
    <w:rsid w:val="00204405"/>
    <w:rsid w:val="00204470"/>
    <w:rsid w:val="0020450A"/>
    <w:rsid w:val="00204583"/>
    <w:rsid w:val="002045C1"/>
    <w:rsid w:val="00204B7B"/>
    <w:rsid w:val="00204EA7"/>
    <w:rsid w:val="00204F7E"/>
    <w:rsid w:val="002055B3"/>
    <w:rsid w:val="002056EA"/>
    <w:rsid w:val="0020570D"/>
    <w:rsid w:val="002057E8"/>
    <w:rsid w:val="00205886"/>
    <w:rsid w:val="002058F8"/>
    <w:rsid w:val="00205C74"/>
    <w:rsid w:val="00205FA1"/>
    <w:rsid w:val="002060ED"/>
    <w:rsid w:val="0020626F"/>
    <w:rsid w:val="0020639F"/>
    <w:rsid w:val="00206563"/>
    <w:rsid w:val="0020659F"/>
    <w:rsid w:val="002065B3"/>
    <w:rsid w:val="00206670"/>
    <w:rsid w:val="0020685B"/>
    <w:rsid w:val="00206998"/>
    <w:rsid w:val="00206E1B"/>
    <w:rsid w:val="00207109"/>
    <w:rsid w:val="00207218"/>
    <w:rsid w:val="00207477"/>
    <w:rsid w:val="00207673"/>
    <w:rsid w:val="002079DD"/>
    <w:rsid w:val="00207A4A"/>
    <w:rsid w:val="00207B48"/>
    <w:rsid w:val="00207CC9"/>
    <w:rsid w:val="00210701"/>
    <w:rsid w:val="00210A2A"/>
    <w:rsid w:val="00210D7A"/>
    <w:rsid w:val="00211036"/>
    <w:rsid w:val="0021118D"/>
    <w:rsid w:val="0021120B"/>
    <w:rsid w:val="0021168F"/>
    <w:rsid w:val="0021183D"/>
    <w:rsid w:val="0021195F"/>
    <w:rsid w:val="00211979"/>
    <w:rsid w:val="00211BD6"/>
    <w:rsid w:val="00211D7F"/>
    <w:rsid w:val="00211E6B"/>
    <w:rsid w:val="0021221A"/>
    <w:rsid w:val="00212532"/>
    <w:rsid w:val="00212834"/>
    <w:rsid w:val="00212A1A"/>
    <w:rsid w:val="00212AEF"/>
    <w:rsid w:val="00212DA8"/>
    <w:rsid w:val="00212E40"/>
    <w:rsid w:val="002130C4"/>
    <w:rsid w:val="002133B9"/>
    <w:rsid w:val="0021344D"/>
    <w:rsid w:val="00213552"/>
    <w:rsid w:val="002135F0"/>
    <w:rsid w:val="00213690"/>
    <w:rsid w:val="002137BF"/>
    <w:rsid w:val="00213857"/>
    <w:rsid w:val="00213A5A"/>
    <w:rsid w:val="00213CE4"/>
    <w:rsid w:val="00213D4A"/>
    <w:rsid w:val="002140D5"/>
    <w:rsid w:val="00214141"/>
    <w:rsid w:val="0021438D"/>
    <w:rsid w:val="0021445D"/>
    <w:rsid w:val="00214480"/>
    <w:rsid w:val="002145DA"/>
    <w:rsid w:val="00214798"/>
    <w:rsid w:val="002149C0"/>
    <w:rsid w:val="00214AC4"/>
    <w:rsid w:val="00214AFC"/>
    <w:rsid w:val="00214FE3"/>
    <w:rsid w:val="00215069"/>
    <w:rsid w:val="002150B9"/>
    <w:rsid w:val="00215135"/>
    <w:rsid w:val="002154A2"/>
    <w:rsid w:val="0021552E"/>
    <w:rsid w:val="002155C2"/>
    <w:rsid w:val="00215714"/>
    <w:rsid w:val="00215739"/>
    <w:rsid w:val="002157F8"/>
    <w:rsid w:val="00215893"/>
    <w:rsid w:val="002158CD"/>
    <w:rsid w:val="00215A37"/>
    <w:rsid w:val="00215C11"/>
    <w:rsid w:val="00215CD5"/>
    <w:rsid w:val="00215D35"/>
    <w:rsid w:val="00215D87"/>
    <w:rsid w:val="0021604F"/>
    <w:rsid w:val="002161FC"/>
    <w:rsid w:val="002162B9"/>
    <w:rsid w:val="00216303"/>
    <w:rsid w:val="00216531"/>
    <w:rsid w:val="00216543"/>
    <w:rsid w:val="00216B47"/>
    <w:rsid w:val="00216C24"/>
    <w:rsid w:val="00216C8D"/>
    <w:rsid w:val="0021703F"/>
    <w:rsid w:val="00217226"/>
    <w:rsid w:val="0021727E"/>
    <w:rsid w:val="00217579"/>
    <w:rsid w:val="0021778D"/>
    <w:rsid w:val="00217CB0"/>
    <w:rsid w:val="00217DB8"/>
    <w:rsid w:val="00217E1F"/>
    <w:rsid w:val="0022014D"/>
    <w:rsid w:val="0022046F"/>
    <w:rsid w:val="0022049B"/>
    <w:rsid w:val="00220595"/>
    <w:rsid w:val="002205A3"/>
    <w:rsid w:val="002206F4"/>
    <w:rsid w:val="002209C4"/>
    <w:rsid w:val="00220C56"/>
    <w:rsid w:val="00220CF3"/>
    <w:rsid w:val="00220E32"/>
    <w:rsid w:val="00220F36"/>
    <w:rsid w:val="00220F8C"/>
    <w:rsid w:val="00220FA8"/>
    <w:rsid w:val="00221461"/>
    <w:rsid w:val="00221578"/>
    <w:rsid w:val="002215EC"/>
    <w:rsid w:val="002218B8"/>
    <w:rsid w:val="002219A1"/>
    <w:rsid w:val="00221A13"/>
    <w:rsid w:val="00221DE8"/>
    <w:rsid w:val="00221EF1"/>
    <w:rsid w:val="0022203C"/>
    <w:rsid w:val="00222184"/>
    <w:rsid w:val="002221E1"/>
    <w:rsid w:val="00222298"/>
    <w:rsid w:val="00222457"/>
    <w:rsid w:val="00222477"/>
    <w:rsid w:val="002224BB"/>
    <w:rsid w:val="00222724"/>
    <w:rsid w:val="002227D6"/>
    <w:rsid w:val="00222C07"/>
    <w:rsid w:val="00222C09"/>
    <w:rsid w:val="00222D83"/>
    <w:rsid w:val="00223093"/>
    <w:rsid w:val="00223237"/>
    <w:rsid w:val="00223510"/>
    <w:rsid w:val="00223934"/>
    <w:rsid w:val="0022395D"/>
    <w:rsid w:val="00223BB6"/>
    <w:rsid w:val="00223BD0"/>
    <w:rsid w:val="00223ECE"/>
    <w:rsid w:val="00223EE2"/>
    <w:rsid w:val="00223F1B"/>
    <w:rsid w:val="00223F1D"/>
    <w:rsid w:val="00224004"/>
    <w:rsid w:val="00224149"/>
    <w:rsid w:val="002242D3"/>
    <w:rsid w:val="0022435B"/>
    <w:rsid w:val="002243B8"/>
    <w:rsid w:val="002243DB"/>
    <w:rsid w:val="002249B4"/>
    <w:rsid w:val="00224B05"/>
    <w:rsid w:val="00224D5E"/>
    <w:rsid w:val="00224DD6"/>
    <w:rsid w:val="00224EBD"/>
    <w:rsid w:val="002251DB"/>
    <w:rsid w:val="00225399"/>
    <w:rsid w:val="002253C3"/>
    <w:rsid w:val="0022543F"/>
    <w:rsid w:val="00225560"/>
    <w:rsid w:val="002255E4"/>
    <w:rsid w:val="002256DE"/>
    <w:rsid w:val="00225816"/>
    <w:rsid w:val="00225924"/>
    <w:rsid w:val="00225ABC"/>
    <w:rsid w:val="00225B94"/>
    <w:rsid w:val="00225DFC"/>
    <w:rsid w:val="00225E35"/>
    <w:rsid w:val="00225EEB"/>
    <w:rsid w:val="00225F43"/>
    <w:rsid w:val="00225F96"/>
    <w:rsid w:val="002260CF"/>
    <w:rsid w:val="00226183"/>
    <w:rsid w:val="0022647D"/>
    <w:rsid w:val="0022653E"/>
    <w:rsid w:val="00226645"/>
    <w:rsid w:val="00226847"/>
    <w:rsid w:val="0022692C"/>
    <w:rsid w:val="00226969"/>
    <w:rsid w:val="00226A68"/>
    <w:rsid w:val="00226D0F"/>
    <w:rsid w:val="002275A2"/>
    <w:rsid w:val="00227609"/>
    <w:rsid w:val="002276B5"/>
    <w:rsid w:val="00227764"/>
    <w:rsid w:val="00227801"/>
    <w:rsid w:val="00227879"/>
    <w:rsid w:val="0022790E"/>
    <w:rsid w:val="002279A7"/>
    <w:rsid w:val="00227D0A"/>
    <w:rsid w:val="00230045"/>
    <w:rsid w:val="002302F9"/>
    <w:rsid w:val="002304F1"/>
    <w:rsid w:val="002308D7"/>
    <w:rsid w:val="00230922"/>
    <w:rsid w:val="002309B4"/>
    <w:rsid w:val="00230B45"/>
    <w:rsid w:val="00230B4A"/>
    <w:rsid w:val="00230B79"/>
    <w:rsid w:val="00230C76"/>
    <w:rsid w:val="00230EA8"/>
    <w:rsid w:val="0023102A"/>
    <w:rsid w:val="002311DB"/>
    <w:rsid w:val="0023164B"/>
    <w:rsid w:val="0023173F"/>
    <w:rsid w:val="002318B6"/>
    <w:rsid w:val="0023193E"/>
    <w:rsid w:val="00231F33"/>
    <w:rsid w:val="00232161"/>
    <w:rsid w:val="0023251E"/>
    <w:rsid w:val="0023257A"/>
    <w:rsid w:val="002327D6"/>
    <w:rsid w:val="00232D07"/>
    <w:rsid w:val="00232E24"/>
    <w:rsid w:val="0023347F"/>
    <w:rsid w:val="002335A5"/>
    <w:rsid w:val="0023378B"/>
    <w:rsid w:val="00233891"/>
    <w:rsid w:val="0023389F"/>
    <w:rsid w:val="002338E9"/>
    <w:rsid w:val="00233907"/>
    <w:rsid w:val="00233A0E"/>
    <w:rsid w:val="0023471C"/>
    <w:rsid w:val="00234CB1"/>
    <w:rsid w:val="00234D08"/>
    <w:rsid w:val="002350C3"/>
    <w:rsid w:val="00235122"/>
    <w:rsid w:val="0023512D"/>
    <w:rsid w:val="00235155"/>
    <w:rsid w:val="00235220"/>
    <w:rsid w:val="00235355"/>
    <w:rsid w:val="00235429"/>
    <w:rsid w:val="002354F4"/>
    <w:rsid w:val="00235B08"/>
    <w:rsid w:val="00235B0E"/>
    <w:rsid w:val="00235C60"/>
    <w:rsid w:val="00236092"/>
    <w:rsid w:val="0023640B"/>
    <w:rsid w:val="00236487"/>
    <w:rsid w:val="002364DE"/>
    <w:rsid w:val="0023666C"/>
    <w:rsid w:val="00236898"/>
    <w:rsid w:val="00236A27"/>
    <w:rsid w:val="00236AD6"/>
    <w:rsid w:val="00236B40"/>
    <w:rsid w:val="00236BB7"/>
    <w:rsid w:val="00236DAF"/>
    <w:rsid w:val="00237062"/>
    <w:rsid w:val="0023712F"/>
    <w:rsid w:val="002374DB"/>
    <w:rsid w:val="0023764E"/>
    <w:rsid w:val="00237BFE"/>
    <w:rsid w:val="00237E60"/>
    <w:rsid w:val="00240395"/>
    <w:rsid w:val="00240631"/>
    <w:rsid w:val="0024075F"/>
    <w:rsid w:val="002407B8"/>
    <w:rsid w:val="00240CF9"/>
    <w:rsid w:val="00240EB5"/>
    <w:rsid w:val="00241091"/>
    <w:rsid w:val="002411AC"/>
    <w:rsid w:val="002413E9"/>
    <w:rsid w:val="0024155F"/>
    <w:rsid w:val="00241631"/>
    <w:rsid w:val="0024167A"/>
    <w:rsid w:val="002417AA"/>
    <w:rsid w:val="00241865"/>
    <w:rsid w:val="002418CF"/>
    <w:rsid w:val="00241AFC"/>
    <w:rsid w:val="00241E4F"/>
    <w:rsid w:val="0024258B"/>
    <w:rsid w:val="002425BC"/>
    <w:rsid w:val="002427AB"/>
    <w:rsid w:val="00242C97"/>
    <w:rsid w:val="00242E73"/>
    <w:rsid w:val="0024344A"/>
    <w:rsid w:val="00243537"/>
    <w:rsid w:val="00243546"/>
    <w:rsid w:val="0024382A"/>
    <w:rsid w:val="00243879"/>
    <w:rsid w:val="002439F9"/>
    <w:rsid w:val="00243B52"/>
    <w:rsid w:val="00243E67"/>
    <w:rsid w:val="00243FDF"/>
    <w:rsid w:val="00244056"/>
    <w:rsid w:val="002442D5"/>
    <w:rsid w:val="002444FB"/>
    <w:rsid w:val="002445A8"/>
    <w:rsid w:val="0024469B"/>
    <w:rsid w:val="00244717"/>
    <w:rsid w:val="00244914"/>
    <w:rsid w:val="00244C30"/>
    <w:rsid w:val="00244C96"/>
    <w:rsid w:val="00244DCE"/>
    <w:rsid w:val="00244F9B"/>
    <w:rsid w:val="00244FE9"/>
    <w:rsid w:val="0024520E"/>
    <w:rsid w:val="00245A7D"/>
    <w:rsid w:val="00245AD8"/>
    <w:rsid w:val="00245C3F"/>
    <w:rsid w:val="00245D08"/>
    <w:rsid w:val="00245DDE"/>
    <w:rsid w:val="00245E3D"/>
    <w:rsid w:val="0024619C"/>
    <w:rsid w:val="002463B3"/>
    <w:rsid w:val="00246452"/>
    <w:rsid w:val="0024647E"/>
    <w:rsid w:val="0024677E"/>
    <w:rsid w:val="002467F7"/>
    <w:rsid w:val="0024681E"/>
    <w:rsid w:val="00246862"/>
    <w:rsid w:val="0024687C"/>
    <w:rsid w:val="002468E0"/>
    <w:rsid w:val="00246976"/>
    <w:rsid w:val="00246D23"/>
    <w:rsid w:val="00246DF3"/>
    <w:rsid w:val="00246E00"/>
    <w:rsid w:val="0024702C"/>
    <w:rsid w:val="00247242"/>
    <w:rsid w:val="002472F8"/>
    <w:rsid w:val="00247BFE"/>
    <w:rsid w:val="00247C62"/>
    <w:rsid w:val="00247C70"/>
    <w:rsid w:val="00247F05"/>
    <w:rsid w:val="00247F68"/>
    <w:rsid w:val="00250311"/>
    <w:rsid w:val="0025057E"/>
    <w:rsid w:val="00250602"/>
    <w:rsid w:val="00250A3D"/>
    <w:rsid w:val="00250B08"/>
    <w:rsid w:val="00250B8A"/>
    <w:rsid w:val="00250BEA"/>
    <w:rsid w:val="00250D15"/>
    <w:rsid w:val="00250F8F"/>
    <w:rsid w:val="00251346"/>
    <w:rsid w:val="00251582"/>
    <w:rsid w:val="00251667"/>
    <w:rsid w:val="002518C6"/>
    <w:rsid w:val="00251AAB"/>
    <w:rsid w:val="00251BAF"/>
    <w:rsid w:val="00251C52"/>
    <w:rsid w:val="00251C87"/>
    <w:rsid w:val="00251CB0"/>
    <w:rsid w:val="00251D01"/>
    <w:rsid w:val="00251D5E"/>
    <w:rsid w:val="00251E7C"/>
    <w:rsid w:val="00251F93"/>
    <w:rsid w:val="0025208D"/>
    <w:rsid w:val="002521EA"/>
    <w:rsid w:val="002521F3"/>
    <w:rsid w:val="00252261"/>
    <w:rsid w:val="0025236C"/>
    <w:rsid w:val="00252391"/>
    <w:rsid w:val="00252673"/>
    <w:rsid w:val="0025276D"/>
    <w:rsid w:val="002527BC"/>
    <w:rsid w:val="00252994"/>
    <w:rsid w:val="00252AEF"/>
    <w:rsid w:val="00252B97"/>
    <w:rsid w:val="00252DB7"/>
    <w:rsid w:val="00252EE6"/>
    <w:rsid w:val="0025300A"/>
    <w:rsid w:val="00253451"/>
    <w:rsid w:val="00253652"/>
    <w:rsid w:val="00253A34"/>
    <w:rsid w:val="00253AB8"/>
    <w:rsid w:val="00253C5D"/>
    <w:rsid w:val="00253F3E"/>
    <w:rsid w:val="0025405F"/>
    <w:rsid w:val="002540EF"/>
    <w:rsid w:val="0025413C"/>
    <w:rsid w:val="00254256"/>
    <w:rsid w:val="00254271"/>
    <w:rsid w:val="002543B7"/>
    <w:rsid w:val="00254512"/>
    <w:rsid w:val="002546B2"/>
    <w:rsid w:val="00254709"/>
    <w:rsid w:val="002547BF"/>
    <w:rsid w:val="0025492E"/>
    <w:rsid w:val="00254B0E"/>
    <w:rsid w:val="00254BC9"/>
    <w:rsid w:val="00254CAE"/>
    <w:rsid w:val="00254D57"/>
    <w:rsid w:val="00254D8D"/>
    <w:rsid w:val="0025532F"/>
    <w:rsid w:val="00255366"/>
    <w:rsid w:val="002554A2"/>
    <w:rsid w:val="0025550D"/>
    <w:rsid w:val="002556E6"/>
    <w:rsid w:val="00255766"/>
    <w:rsid w:val="002557A7"/>
    <w:rsid w:val="002557CA"/>
    <w:rsid w:val="002559AF"/>
    <w:rsid w:val="00255CD1"/>
    <w:rsid w:val="00255DB8"/>
    <w:rsid w:val="002561D0"/>
    <w:rsid w:val="002561D4"/>
    <w:rsid w:val="002563F3"/>
    <w:rsid w:val="0025657B"/>
    <w:rsid w:val="0025669A"/>
    <w:rsid w:val="002566F0"/>
    <w:rsid w:val="0025670D"/>
    <w:rsid w:val="0025683A"/>
    <w:rsid w:val="00256858"/>
    <w:rsid w:val="00256E83"/>
    <w:rsid w:val="00257124"/>
    <w:rsid w:val="00257166"/>
    <w:rsid w:val="002572AF"/>
    <w:rsid w:val="002572DB"/>
    <w:rsid w:val="002572DC"/>
    <w:rsid w:val="0025741C"/>
    <w:rsid w:val="002578A6"/>
    <w:rsid w:val="00257A47"/>
    <w:rsid w:val="00257ADA"/>
    <w:rsid w:val="00257B76"/>
    <w:rsid w:val="0026007A"/>
    <w:rsid w:val="00260189"/>
    <w:rsid w:val="00260255"/>
    <w:rsid w:val="002603D5"/>
    <w:rsid w:val="0026060A"/>
    <w:rsid w:val="0026075B"/>
    <w:rsid w:val="00260A6A"/>
    <w:rsid w:val="00260E97"/>
    <w:rsid w:val="00260ECB"/>
    <w:rsid w:val="002611CF"/>
    <w:rsid w:val="002615A7"/>
    <w:rsid w:val="00261691"/>
    <w:rsid w:val="002618BB"/>
    <w:rsid w:val="00261AA6"/>
    <w:rsid w:val="00261D22"/>
    <w:rsid w:val="00261DCA"/>
    <w:rsid w:val="002622D2"/>
    <w:rsid w:val="002625A0"/>
    <w:rsid w:val="00262753"/>
    <w:rsid w:val="00262A85"/>
    <w:rsid w:val="00262B57"/>
    <w:rsid w:val="00262D5D"/>
    <w:rsid w:val="00262D60"/>
    <w:rsid w:val="00262EE1"/>
    <w:rsid w:val="002633B1"/>
    <w:rsid w:val="0026360B"/>
    <w:rsid w:val="002636D5"/>
    <w:rsid w:val="00263AD8"/>
    <w:rsid w:val="00263B66"/>
    <w:rsid w:val="00263BA7"/>
    <w:rsid w:val="00263BC9"/>
    <w:rsid w:val="00263C56"/>
    <w:rsid w:val="00263EF5"/>
    <w:rsid w:val="00263F8C"/>
    <w:rsid w:val="00263FEF"/>
    <w:rsid w:val="00264083"/>
    <w:rsid w:val="002640E2"/>
    <w:rsid w:val="0026412D"/>
    <w:rsid w:val="002644AF"/>
    <w:rsid w:val="00264BA9"/>
    <w:rsid w:val="00264BF8"/>
    <w:rsid w:val="00264C92"/>
    <w:rsid w:val="00264CFD"/>
    <w:rsid w:val="002650B3"/>
    <w:rsid w:val="002650C2"/>
    <w:rsid w:val="00265118"/>
    <w:rsid w:val="00265361"/>
    <w:rsid w:val="00265A6C"/>
    <w:rsid w:val="00265B58"/>
    <w:rsid w:val="00265D6D"/>
    <w:rsid w:val="00265E54"/>
    <w:rsid w:val="002660F6"/>
    <w:rsid w:val="0026618A"/>
    <w:rsid w:val="0026630D"/>
    <w:rsid w:val="0026665F"/>
    <w:rsid w:val="00266956"/>
    <w:rsid w:val="00266BE1"/>
    <w:rsid w:val="00267253"/>
    <w:rsid w:val="00267A7F"/>
    <w:rsid w:val="00267D35"/>
    <w:rsid w:val="00267F4E"/>
    <w:rsid w:val="00270028"/>
    <w:rsid w:val="002701DE"/>
    <w:rsid w:val="0027086B"/>
    <w:rsid w:val="00270964"/>
    <w:rsid w:val="002709AD"/>
    <w:rsid w:val="00270D2F"/>
    <w:rsid w:val="00270DAC"/>
    <w:rsid w:val="00270E35"/>
    <w:rsid w:val="002710B5"/>
    <w:rsid w:val="002711CE"/>
    <w:rsid w:val="00271502"/>
    <w:rsid w:val="00271683"/>
    <w:rsid w:val="0027174B"/>
    <w:rsid w:val="0027175F"/>
    <w:rsid w:val="0027194D"/>
    <w:rsid w:val="00271DF1"/>
    <w:rsid w:val="00271E7F"/>
    <w:rsid w:val="00272054"/>
    <w:rsid w:val="0027207F"/>
    <w:rsid w:val="00272219"/>
    <w:rsid w:val="0027244A"/>
    <w:rsid w:val="0027246C"/>
    <w:rsid w:val="002724D0"/>
    <w:rsid w:val="002725E0"/>
    <w:rsid w:val="00272AF2"/>
    <w:rsid w:val="00272D21"/>
    <w:rsid w:val="00272F49"/>
    <w:rsid w:val="0027309A"/>
    <w:rsid w:val="0027339A"/>
    <w:rsid w:val="002733CA"/>
    <w:rsid w:val="00273508"/>
    <w:rsid w:val="00273515"/>
    <w:rsid w:val="002735EA"/>
    <w:rsid w:val="002735ED"/>
    <w:rsid w:val="002738E7"/>
    <w:rsid w:val="00273AB1"/>
    <w:rsid w:val="00273FC9"/>
    <w:rsid w:val="00273FE4"/>
    <w:rsid w:val="002745EE"/>
    <w:rsid w:val="002749E3"/>
    <w:rsid w:val="00274AC2"/>
    <w:rsid w:val="00274D0B"/>
    <w:rsid w:val="00274DB0"/>
    <w:rsid w:val="00274DE9"/>
    <w:rsid w:val="00275246"/>
    <w:rsid w:val="002753B4"/>
    <w:rsid w:val="002754AC"/>
    <w:rsid w:val="002754F1"/>
    <w:rsid w:val="00275558"/>
    <w:rsid w:val="00275605"/>
    <w:rsid w:val="002758F0"/>
    <w:rsid w:val="00275950"/>
    <w:rsid w:val="00275DB4"/>
    <w:rsid w:val="00275E8D"/>
    <w:rsid w:val="00276065"/>
    <w:rsid w:val="002761F4"/>
    <w:rsid w:val="0027625E"/>
    <w:rsid w:val="00276328"/>
    <w:rsid w:val="00276436"/>
    <w:rsid w:val="002764CC"/>
    <w:rsid w:val="002764DF"/>
    <w:rsid w:val="00276505"/>
    <w:rsid w:val="0027655C"/>
    <w:rsid w:val="0027659B"/>
    <w:rsid w:val="00276607"/>
    <w:rsid w:val="002767A3"/>
    <w:rsid w:val="0027698E"/>
    <w:rsid w:val="00276AFA"/>
    <w:rsid w:val="00276EA2"/>
    <w:rsid w:val="002773B1"/>
    <w:rsid w:val="002775DD"/>
    <w:rsid w:val="0027760B"/>
    <w:rsid w:val="00277B31"/>
    <w:rsid w:val="00277C7A"/>
    <w:rsid w:val="00277F01"/>
    <w:rsid w:val="002803D8"/>
    <w:rsid w:val="00280484"/>
    <w:rsid w:val="002805B9"/>
    <w:rsid w:val="0028062E"/>
    <w:rsid w:val="002806FA"/>
    <w:rsid w:val="002808BF"/>
    <w:rsid w:val="00280A00"/>
    <w:rsid w:val="002811AA"/>
    <w:rsid w:val="0028140C"/>
    <w:rsid w:val="00281485"/>
    <w:rsid w:val="00281510"/>
    <w:rsid w:val="002815B5"/>
    <w:rsid w:val="00281A7C"/>
    <w:rsid w:val="00281C09"/>
    <w:rsid w:val="00281C4C"/>
    <w:rsid w:val="00281D99"/>
    <w:rsid w:val="00281EA3"/>
    <w:rsid w:val="00281EF6"/>
    <w:rsid w:val="00282168"/>
    <w:rsid w:val="00282234"/>
    <w:rsid w:val="00282688"/>
    <w:rsid w:val="00282811"/>
    <w:rsid w:val="002828AF"/>
    <w:rsid w:val="00282AFD"/>
    <w:rsid w:val="00282BDC"/>
    <w:rsid w:val="00282BE2"/>
    <w:rsid w:val="002831F6"/>
    <w:rsid w:val="002833AC"/>
    <w:rsid w:val="00283C97"/>
    <w:rsid w:val="00283CD7"/>
    <w:rsid w:val="00283D3B"/>
    <w:rsid w:val="00283E95"/>
    <w:rsid w:val="00283EBE"/>
    <w:rsid w:val="00283F61"/>
    <w:rsid w:val="00283F87"/>
    <w:rsid w:val="00284014"/>
    <w:rsid w:val="0028414C"/>
    <w:rsid w:val="00284227"/>
    <w:rsid w:val="0028432F"/>
    <w:rsid w:val="002843C0"/>
    <w:rsid w:val="002845A7"/>
    <w:rsid w:val="00284AFA"/>
    <w:rsid w:val="00284BA6"/>
    <w:rsid w:val="00284D3B"/>
    <w:rsid w:val="00284EB8"/>
    <w:rsid w:val="00284F68"/>
    <w:rsid w:val="00285134"/>
    <w:rsid w:val="002853D8"/>
    <w:rsid w:val="0028566E"/>
    <w:rsid w:val="00285B7D"/>
    <w:rsid w:val="00285BF7"/>
    <w:rsid w:val="00285DCD"/>
    <w:rsid w:val="00285E48"/>
    <w:rsid w:val="0028634E"/>
    <w:rsid w:val="00286678"/>
    <w:rsid w:val="00286BB0"/>
    <w:rsid w:val="00286EFD"/>
    <w:rsid w:val="0028715D"/>
    <w:rsid w:val="002872F2"/>
    <w:rsid w:val="002873DA"/>
    <w:rsid w:val="0028766A"/>
    <w:rsid w:val="002877F7"/>
    <w:rsid w:val="0028781C"/>
    <w:rsid w:val="00287B14"/>
    <w:rsid w:val="00290057"/>
    <w:rsid w:val="00290144"/>
    <w:rsid w:val="0029018A"/>
    <w:rsid w:val="002901AF"/>
    <w:rsid w:val="0029054B"/>
    <w:rsid w:val="002905B8"/>
    <w:rsid w:val="002906DE"/>
    <w:rsid w:val="00290733"/>
    <w:rsid w:val="002907E8"/>
    <w:rsid w:val="002909C0"/>
    <w:rsid w:val="00290A7B"/>
    <w:rsid w:val="00290E38"/>
    <w:rsid w:val="00290E8D"/>
    <w:rsid w:val="00290FC2"/>
    <w:rsid w:val="00291163"/>
    <w:rsid w:val="002912F4"/>
    <w:rsid w:val="0029135C"/>
    <w:rsid w:val="00291638"/>
    <w:rsid w:val="002918B5"/>
    <w:rsid w:val="002918E2"/>
    <w:rsid w:val="00291913"/>
    <w:rsid w:val="00291945"/>
    <w:rsid w:val="00291980"/>
    <w:rsid w:val="002919CD"/>
    <w:rsid w:val="00291A7F"/>
    <w:rsid w:val="00291BA1"/>
    <w:rsid w:val="00291CAF"/>
    <w:rsid w:val="00291E21"/>
    <w:rsid w:val="00292203"/>
    <w:rsid w:val="00292499"/>
    <w:rsid w:val="0029260A"/>
    <w:rsid w:val="00292686"/>
    <w:rsid w:val="002926AE"/>
    <w:rsid w:val="00292714"/>
    <w:rsid w:val="002928DD"/>
    <w:rsid w:val="00292969"/>
    <w:rsid w:val="00292A9A"/>
    <w:rsid w:val="00292B0B"/>
    <w:rsid w:val="00292CFB"/>
    <w:rsid w:val="002932CB"/>
    <w:rsid w:val="00293577"/>
    <w:rsid w:val="00293623"/>
    <w:rsid w:val="002936B6"/>
    <w:rsid w:val="002936CE"/>
    <w:rsid w:val="00293847"/>
    <w:rsid w:val="00293937"/>
    <w:rsid w:val="00293EA4"/>
    <w:rsid w:val="00293F8E"/>
    <w:rsid w:val="002940DD"/>
    <w:rsid w:val="0029417C"/>
    <w:rsid w:val="002943A9"/>
    <w:rsid w:val="002944AD"/>
    <w:rsid w:val="00294544"/>
    <w:rsid w:val="00294656"/>
    <w:rsid w:val="00294729"/>
    <w:rsid w:val="00294E2F"/>
    <w:rsid w:val="00294F96"/>
    <w:rsid w:val="0029566B"/>
    <w:rsid w:val="002956DB"/>
    <w:rsid w:val="002957B8"/>
    <w:rsid w:val="0029582F"/>
    <w:rsid w:val="00295854"/>
    <w:rsid w:val="00295900"/>
    <w:rsid w:val="002959E6"/>
    <w:rsid w:val="00295B38"/>
    <w:rsid w:val="00295C03"/>
    <w:rsid w:val="00295D62"/>
    <w:rsid w:val="00295D97"/>
    <w:rsid w:val="0029609B"/>
    <w:rsid w:val="00296383"/>
    <w:rsid w:val="00296450"/>
    <w:rsid w:val="00296560"/>
    <w:rsid w:val="00296728"/>
    <w:rsid w:val="00296A27"/>
    <w:rsid w:val="00296C45"/>
    <w:rsid w:val="00296EE8"/>
    <w:rsid w:val="00296F36"/>
    <w:rsid w:val="00297035"/>
    <w:rsid w:val="00297089"/>
    <w:rsid w:val="0029739A"/>
    <w:rsid w:val="002973A4"/>
    <w:rsid w:val="00297409"/>
    <w:rsid w:val="00297509"/>
    <w:rsid w:val="0029760F"/>
    <w:rsid w:val="00297620"/>
    <w:rsid w:val="002976B7"/>
    <w:rsid w:val="00297B4A"/>
    <w:rsid w:val="00297CD4"/>
    <w:rsid w:val="002A014A"/>
    <w:rsid w:val="002A02A8"/>
    <w:rsid w:val="002A03C3"/>
    <w:rsid w:val="002A063A"/>
    <w:rsid w:val="002A068E"/>
    <w:rsid w:val="002A06FB"/>
    <w:rsid w:val="002A0737"/>
    <w:rsid w:val="002A0752"/>
    <w:rsid w:val="002A0877"/>
    <w:rsid w:val="002A0E13"/>
    <w:rsid w:val="002A107B"/>
    <w:rsid w:val="002A11F8"/>
    <w:rsid w:val="002A1384"/>
    <w:rsid w:val="002A14B4"/>
    <w:rsid w:val="002A1596"/>
    <w:rsid w:val="002A15EC"/>
    <w:rsid w:val="002A168A"/>
    <w:rsid w:val="002A1806"/>
    <w:rsid w:val="002A1A06"/>
    <w:rsid w:val="002A1E45"/>
    <w:rsid w:val="002A1F35"/>
    <w:rsid w:val="002A2447"/>
    <w:rsid w:val="002A252F"/>
    <w:rsid w:val="002A2BE1"/>
    <w:rsid w:val="002A2CE4"/>
    <w:rsid w:val="002A2F8E"/>
    <w:rsid w:val="002A327A"/>
    <w:rsid w:val="002A33DB"/>
    <w:rsid w:val="002A35BB"/>
    <w:rsid w:val="002A3658"/>
    <w:rsid w:val="002A3666"/>
    <w:rsid w:val="002A36D2"/>
    <w:rsid w:val="002A398E"/>
    <w:rsid w:val="002A3A95"/>
    <w:rsid w:val="002A3EAA"/>
    <w:rsid w:val="002A44EC"/>
    <w:rsid w:val="002A4510"/>
    <w:rsid w:val="002A4642"/>
    <w:rsid w:val="002A465E"/>
    <w:rsid w:val="002A494D"/>
    <w:rsid w:val="002A4B58"/>
    <w:rsid w:val="002A4B77"/>
    <w:rsid w:val="002A4BF6"/>
    <w:rsid w:val="002A4C2E"/>
    <w:rsid w:val="002A4D2A"/>
    <w:rsid w:val="002A4F25"/>
    <w:rsid w:val="002A4F90"/>
    <w:rsid w:val="002A5064"/>
    <w:rsid w:val="002A508A"/>
    <w:rsid w:val="002A5587"/>
    <w:rsid w:val="002A5648"/>
    <w:rsid w:val="002A59C9"/>
    <w:rsid w:val="002A5BAB"/>
    <w:rsid w:val="002A5EF9"/>
    <w:rsid w:val="002A5FF9"/>
    <w:rsid w:val="002A6240"/>
    <w:rsid w:val="002A62DC"/>
    <w:rsid w:val="002A6456"/>
    <w:rsid w:val="002A656E"/>
    <w:rsid w:val="002A666A"/>
    <w:rsid w:val="002A6DFB"/>
    <w:rsid w:val="002A711D"/>
    <w:rsid w:val="002A756A"/>
    <w:rsid w:val="002A7692"/>
    <w:rsid w:val="002A7A2F"/>
    <w:rsid w:val="002A7B23"/>
    <w:rsid w:val="002A7BD7"/>
    <w:rsid w:val="002B024A"/>
    <w:rsid w:val="002B0371"/>
    <w:rsid w:val="002B0633"/>
    <w:rsid w:val="002B06B7"/>
    <w:rsid w:val="002B08F5"/>
    <w:rsid w:val="002B0959"/>
    <w:rsid w:val="002B0B1B"/>
    <w:rsid w:val="002B0BC7"/>
    <w:rsid w:val="002B0C3B"/>
    <w:rsid w:val="002B0C7D"/>
    <w:rsid w:val="002B0D3E"/>
    <w:rsid w:val="002B0D40"/>
    <w:rsid w:val="002B1035"/>
    <w:rsid w:val="002B10CA"/>
    <w:rsid w:val="002B16BF"/>
    <w:rsid w:val="002B1AC1"/>
    <w:rsid w:val="002B1BBE"/>
    <w:rsid w:val="002B1C6A"/>
    <w:rsid w:val="002B1DCB"/>
    <w:rsid w:val="002B1FF6"/>
    <w:rsid w:val="002B202F"/>
    <w:rsid w:val="002B20DF"/>
    <w:rsid w:val="002B252E"/>
    <w:rsid w:val="002B2B71"/>
    <w:rsid w:val="002B2D1C"/>
    <w:rsid w:val="002B2F1E"/>
    <w:rsid w:val="002B2F40"/>
    <w:rsid w:val="002B2F87"/>
    <w:rsid w:val="002B3529"/>
    <w:rsid w:val="002B39FA"/>
    <w:rsid w:val="002B3C41"/>
    <w:rsid w:val="002B3C46"/>
    <w:rsid w:val="002B3C8A"/>
    <w:rsid w:val="002B3F6F"/>
    <w:rsid w:val="002B3FFF"/>
    <w:rsid w:val="002B4120"/>
    <w:rsid w:val="002B41E2"/>
    <w:rsid w:val="002B42FC"/>
    <w:rsid w:val="002B4474"/>
    <w:rsid w:val="002B45B9"/>
    <w:rsid w:val="002B4968"/>
    <w:rsid w:val="002B4AF6"/>
    <w:rsid w:val="002B4D11"/>
    <w:rsid w:val="002B4E8F"/>
    <w:rsid w:val="002B5498"/>
    <w:rsid w:val="002B5694"/>
    <w:rsid w:val="002B5782"/>
    <w:rsid w:val="002B584A"/>
    <w:rsid w:val="002B5FDB"/>
    <w:rsid w:val="002B6292"/>
    <w:rsid w:val="002B63D0"/>
    <w:rsid w:val="002B6530"/>
    <w:rsid w:val="002B6658"/>
    <w:rsid w:val="002B66D2"/>
    <w:rsid w:val="002B66E9"/>
    <w:rsid w:val="002B67DF"/>
    <w:rsid w:val="002B67F2"/>
    <w:rsid w:val="002B687A"/>
    <w:rsid w:val="002B697C"/>
    <w:rsid w:val="002B69A9"/>
    <w:rsid w:val="002B6EC6"/>
    <w:rsid w:val="002B6EF5"/>
    <w:rsid w:val="002B6F8B"/>
    <w:rsid w:val="002B7271"/>
    <w:rsid w:val="002B758F"/>
    <w:rsid w:val="002B769D"/>
    <w:rsid w:val="002B76ED"/>
    <w:rsid w:val="002B7780"/>
    <w:rsid w:val="002B79AC"/>
    <w:rsid w:val="002B7BCA"/>
    <w:rsid w:val="002B7BCD"/>
    <w:rsid w:val="002C0093"/>
    <w:rsid w:val="002C0129"/>
    <w:rsid w:val="002C01A8"/>
    <w:rsid w:val="002C0407"/>
    <w:rsid w:val="002C04A2"/>
    <w:rsid w:val="002C09D6"/>
    <w:rsid w:val="002C0C44"/>
    <w:rsid w:val="002C0DC3"/>
    <w:rsid w:val="002C0E3C"/>
    <w:rsid w:val="002C0E97"/>
    <w:rsid w:val="002C0EA4"/>
    <w:rsid w:val="002C0F47"/>
    <w:rsid w:val="002C0F7F"/>
    <w:rsid w:val="002C1065"/>
    <w:rsid w:val="002C106E"/>
    <w:rsid w:val="002C122D"/>
    <w:rsid w:val="002C1248"/>
    <w:rsid w:val="002C1534"/>
    <w:rsid w:val="002C16A1"/>
    <w:rsid w:val="002C1939"/>
    <w:rsid w:val="002C1C6A"/>
    <w:rsid w:val="002C1E06"/>
    <w:rsid w:val="002C1E4D"/>
    <w:rsid w:val="002C23EF"/>
    <w:rsid w:val="002C2444"/>
    <w:rsid w:val="002C255D"/>
    <w:rsid w:val="002C25FC"/>
    <w:rsid w:val="002C26AC"/>
    <w:rsid w:val="002C2702"/>
    <w:rsid w:val="002C2763"/>
    <w:rsid w:val="002C28DC"/>
    <w:rsid w:val="002C2C70"/>
    <w:rsid w:val="002C2F16"/>
    <w:rsid w:val="002C2F76"/>
    <w:rsid w:val="002C30DA"/>
    <w:rsid w:val="002C30FE"/>
    <w:rsid w:val="002C316F"/>
    <w:rsid w:val="002C330F"/>
    <w:rsid w:val="002C332F"/>
    <w:rsid w:val="002C347B"/>
    <w:rsid w:val="002C36A6"/>
    <w:rsid w:val="002C3839"/>
    <w:rsid w:val="002C3849"/>
    <w:rsid w:val="002C3935"/>
    <w:rsid w:val="002C3CD7"/>
    <w:rsid w:val="002C3D1C"/>
    <w:rsid w:val="002C3E46"/>
    <w:rsid w:val="002C3F56"/>
    <w:rsid w:val="002C4108"/>
    <w:rsid w:val="002C4327"/>
    <w:rsid w:val="002C454B"/>
    <w:rsid w:val="002C4B29"/>
    <w:rsid w:val="002C4B81"/>
    <w:rsid w:val="002C4C5B"/>
    <w:rsid w:val="002C4DD4"/>
    <w:rsid w:val="002C4E30"/>
    <w:rsid w:val="002C5102"/>
    <w:rsid w:val="002C5148"/>
    <w:rsid w:val="002C527C"/>
    <w:rsid w:val="002C544F"/>
    <w:rsid w:val="002C596F"/>
    <w:rsid w:val="002C5BB5"/>
    <w:rsid w:val="002C60BD"/>
    <w:rsid w:val="002C60DE"/>
    <w:rsid w:val="002C64CD"/>
    <w:rsid w:val="002C6726"/>
    <w:rsid w:val="002C6A8D"/>
    <w:rsid w:val="002C6B3D"/>
    <w:rsid w:val="002C6D29"/>
    <w:rsid w:val="002C6D63"/>
    <w:rsid w:val="002C6FAA"/>
    <w:rsid w:val="002C6FF6"/>
    <w:rsid w:val="002C73FB"/>
    <w:rsid w:val="002C7542"/>
    <w:rsid w:val="002C7609"/>
    <w:rsid w:val="002C7689"/>
    <w:rsid w:val="002C777C"/>
    <w:rsid w:val="002C7A85"/>
    <w:rsid w:val="002C7B6B"/>
    <w:rsid w:val="002D003A"/>
    <w:rsid w:val="002D0230"/>
    <w:rsid w:val="002D030E"/>
    <w:rsid w:val="002D0623"/>
    <w:rsid w:val="002D0C0D"/>
    <w:rsid w:val="002D0D68"/>
    <w:rsid w:val="002D0E91"/>
    <w:rsid w:val="002D139A"/>
    <w:rsid w:val="002D1524"/>
    <w:rsid w:val="002D157E"/>
    <w:rsid w:val="002D164D"/>
    <w:rsid w:val="002D1653"/>
    <w:rsid w:val="002D1A67"/>
    <w:rsid w:val="002D1AB0"/>
    <w:rsid w:val="002D1BCF"/>
    <w:rsid w:val="002D1DE8"/>
    <w:rsid w:val="002D2D42"/>
    <w:rsid w:val="002D2F7E"/>
    <w:rsid w:val="002D2FA0"/>
    <w:rsid w:val="002D302A"/>
    <w:rsid w:val="002D337A"/>
    <w:rsid w:val="002D33A7"/>
    <w:rsid w:val="002D33A8"/>
    <w:rsid w:val="002D37F4"/>
    <w:rsid w:val="002D38DD"/>
    <w:rsid w:val="002D3BC0"/>
    <w:rsid w:val="002D4036"/>
    <w:rsid w:val="002D404D"/>
    <w:rsid w:val="002D40DF"/>
    <w:rsid w:val="002D45EA"/>
    <w:rsid w:val="002D4995"/>
    <w:rsid w:val="002D4C02"/>
    <w:rsid w:val="002D4C34"/>
    <w:rsid w:val="002D4CFF"/>
    <w:rsid w:val="002D4D08"/>
    <w:rsid w:val="002D504D"/>
    <w:rsid w:val="002D558B"/>
    <w:rsid w:val="002D5944"/>
    <w:rsid w:val="002D5B6C"/>
    <w:rsid w:val="002D5CE9"/>
    <w:rsid w:val="002D5FA0"/>
    <w:rsid w:val="002D605D"/>
    <w:rsid w:val="002D6464"/>
    <w:rsid w:val="002D6539"/>
    <w:rsid w:val="002D6553"/>
    <w:rsid w:val="002D65AE"/>
    <w:rsid w:val="002D6BE7"/>
    <w:rsid w:val="002D6F4A"/>
    <w:rsid w:val="002D71C8"/>
    <w:rsid w:val="002D73C3"/>
    <w:rsid w:val="002D75A0"/>
    <w:rsid w:val="002D76F8"/>
    <w:rsid w:val="002D7717"/>
    <w:rsid w:val="002D7741"/>
    <w:rsid w:val="002D7750"/>
    <w:rsid w:val="002D7F3A"/>
    <w:rsid w:val="002E0080"/>
    <w:rsid w:val="002E011F"/>
    <w:rsid w:val="002E0A2F"/>
    <w:rsid w:val="002E0A31"/>
    <w:rsid w:val="002E0AA8"/>
    <w:rsid w:val="002E0DA3"/>
    <w:rsid w:val="002E0DCF"/>
    <w:rsid w:val="002E0E24"/>
    <w:rsid w:val="002E10C1"/>
    <w:rsid w:val="002E122F"/>
    <w:rsid w:val="002E1792"/>
    <w:rsid w:val="002E1913"/>
    <w:rsid w:val="002E1925"/>
    <w:rsid w:val="002E1971"/>
    <w:rsid w:val="002E1B1E"/>
    <w:rsid w:val="002E1B66"/>
    <w:rsid w:val="002E1C48"/>
    <w:rsid w:val="002E1C83"/>
    <w:rsid w:val="002E1D7F"/>
    <w:rsid w:val="002E1FE3"/>
    <w:rsid w:val="002E21C4"/>
    <w:rsid w:val="002E2236"/>
    <w:rsid w:val="002E23D5"/>
    <w:rsid w:val="002E24EC"/>
    <w:rsid w:val="002E25B8"/>
    <w:rsid w:val="002E26C6"/>
    <w:rsid w:val="002E2D94"/>
    <w:rsid w:val="002E2F01"/>
    <w:rsid w:val="002E3102"/>
    <w:rsid w:val="002E31AF"/>
    <w:rsid w:val="002E3354"/>
    <w:rsid w:val="002E34BE"/>
    <w:rsid w:val="002E35A7"/>
    <w:rsid w:val="002E362D"/>
    <w:rsid w:val="002E36CD"/>
    <w:rsid w:val="002E379E"/>
    <w:rsid w:val="002E3815"/>
    <w:rsid w:val="002E3D34"/>
    <w:rsid w:val="002E3D44"/>
    <w:rsid w:val="002E42E3"/>
    <w:rsid w:val="002E4834"/>
    <w:rsid w:val="002E49F4"/>
    <w:rsid w:val="002E4BAF"/>
    <w:rsid w:val="002E4C39"/>
    <w:rsid w:val="002E4C46"/>
    <w:rsid w:val="002E4E92"/>
    <w:rsid w:val="002E4FCE"/>
    <w:rsid w:val="002E503E"/>
    <w:rsid w:val="002E51C1"/>
    <w:rsid w:val="002E54B2"/>
    <w:rsid w:val="002E572E"/>
    <w:rsid w:val="002E576F"/>
    <w:rsid w:val="002E5820"/>
    <w:rsid w:val="002E5884"/>
    <w:rsid w:val="002E5935"/>
    <w:rsid w:val="002E5C22"/>
    <w:rsid w:val="002E5FDF"/>
    <w:rsid w:val="002E6385"/>
    <w:rsid w:val="002E63E7"/>
    <w:rsid w:val="002E67D8"/>
    <w:rsid w:val="002E6AFA"/>
    <w:rsid w:val="002E6B38"/>
    <w:rsid w:val="002E6C45"/>
    <w:rsid w:val="002E6D27"/>
    <w:rsid w:val="002E6D8E"/>
    <w:rsid w:val="002E6E86"/>
    <w:rsid w:val="002E6F8A"/>
    <w:rsid w:val="002E6F98"/>
    <w:rsid w:val="002E6FA2"/>
    <w:rsid w:val="002E707D"/>
    <w:rsid w:val="002E70CC"/>
    <w:rsid w:val="002E71CE"/>
    <w:rsid w:val="002E7365"/>
    <w:rsid w:val="002E754C"/>
    <w:rsid w:val="002E7556"/>
    <w:rsid w:val="002E757B"/>
    <w:rsid w:val="002E75FC"/>
    <w:rsid w:val="002E76B4"/>
    <w:rsid w:val="002E76BD"/>
    <w:rsid w:val="002E7A57"/>
    <w:rsid w:val="002E7A72"/>
    <w:rsid w:val="002E7B79"/>
    <w:rsid w:val="002E7BC9"/>
    <w:rsid w:val="002E7C04"/>
    <w:rsid w:val="002E7C65"/>
    <w:rsid w:val="002E7CD7"/>
    <w:rsid w:val="002F0052"/>
    <w:rsid w:val="002F050C"/>
    <w:rsid w:val="002F0518"/>
    <w:rsid w:val="002F057B"/>
    <w:rsid w:val="002F094F"/>
    <w:rsid w:val="002F0C13"/>
    <w:rsid w:val="002F0C84"/>
    <w:rsid w:val="002F1030"/>
    <w:rsid w:val="002F1064"/>
    <w:rsid w:val="002F1204"/>
    <w:rsid w:val="002F121B"/>
    <w:rsid w:val="002F12BB"/>
    <w:rsid w:val="002F144C"/>
    <w:rsid w:val="002F14BE"/>
    <w:rsid w:val="002F159D"/>
    <w:rsid w:val="002F177E"/>
    <w:rsid w:val="002F17CB"/>
    <w:rsid w:val="002F17D3"/>
    <w:rsid w:val="002F17D5"/>
    <w:rsid w:val="002F1836"/>
    <w:rsid w:val="002F1889"/>
    <w:rsid w:val="002F19BB"/>
    <w:rsid w:val="002F1A8A"/>
    <w:rsid w:val="002F1E15"/>
    <w:rsid w:val="002F1F02"/>
    <w:rsid w:val="002F204E"/>
    <w:rsid w:val="002F23DC"/>
    <w:rsid w:val="002F2432"/>
    <w:rsid w:val="002F2773"/>
    <w:rsid w:val="002F2F05"/>
    <w:rsid w:val="002F2F5D"/>
    <w:rsid w:val="002F2F6F"/>
    <w:rsid w:val="002F2FFF"/>
    <w:rsid w:val="002F335F"/>
    <w:rsid w:val="002F3514"/>
    <w:rsid w:val="002F36F1"/>
    <w:rsid w:val="002F379E"/>
    <w:rsid w:val="002F37E4"/>
    <w:rsid w:val="002F37E6"/>
    <w:rsid w:val="002F37F3"/>
    <w:rsid w:val="002F3AB9"/>
    <w:rsid w:val="002F3C3C"/>
    <w:rsid w:val="002F40BD"/>
    <w:rsid w:val="002F4390"/>
    <w:rsid w:val="002F4427"/>
    <w:rsid w:val="002F4692"/>
    <w:rsid w:val="002F4BBF"/>
    <w:rsid w:val="002F4C30"/>
    <w:rsid w:val="002F4CE9"/>
    <w:rsid w:val="002F4E34"/>
    <w:rsid w:val="002F4F39"/>
    <w:rsid w:val="002F500E"/>
    <w:rsid w:val="002F50ED"/>
    <w:rsid w:val="002F52F4"/>
    <w:rsid w:val="002F5455"/>
    <w:rsid w:val="002F5B42"/>
    <w:rsid w:val="002F5F3F"/>
    <w:rsid w:val="002F5FE9"/>
    <w:rsid w:val="002F6045"/>
    <w:rsid w:val="002F6293"/>
    <w:rsid w:val="002F62E2"/>
    <w:rsid w:val="002F641E"/>
    <w:rsid w:val="002F64F9"/>
    <w:rsid w:val="002F65AB"/>
    <w:rsid w:val="002F6756"/>
    <w:rsid w:val="002F6764"/>
    <w:rsid w:val="002F68EE"/>
    <w:rsid w:val="002F6D24"/>
    <w:rsid w:val="002F6D4E"/>
    <w:rsid w:val="002F6EE1"/>
    <w:rsid w:val="002F7532"/>
    <w:rsid w:val="002F7643"/>
    <w:rsid w:val="002F7734"/>
    <w:rsid w:val="002F78D1"/>
    <w:rsid w:val="002F7938"/>
    <w:rsid w:val="002F7B7C"/>
    <w:rsid w:val="002F7CC9"/>
    <w:rsid w:val="002F7E95"/>
    <w:rsid w:val="00300227"/>
    <w:rsid w:val="0030023B"/>
    <w:rsid w:val="003002E0"/>
    <w:rsid w:val="003002F4"/>
    <w:rsid w:val="00300755"/>
    <w:rsid w:val="0030083F"/>
    <w:rsid w:val="0030089C"/>
    <w:rsid w:val="00300964"/>
    <w:rsid w:val="00300A70"/>
    <w:rsid w:val="00300ECD"/>
    <w:rsid w:val="00301424"/>
    <w:rsid w:val="003014B3"/>
    <w:rsid w:val="00301C33"/>
    <w:rsid w:val="00301C51"/>
    <w:rsid w:val="00301F1C"/>
    <w:rsid w:val="00301F93"/>
    <w:rsid w:val="00302088"/>
    <w:rsid w:val="003021CA"/>
    <w:rsid w:val="003022DB"/>
    <w:rsid w:val="003026D9"/>
    <w:rsid w:val="00302736"/>
    <w:rsid w:val="003028D4"/>
    <w:rsid w:val="00302BFC"/>
    <w:rsid w:val="00302CA6"/>
    <w:rsid w:val="0030335A"/>
    <w:rsid w:val="00303391"/>
    <w:rsid w:val="003035BE"/>
    <w:rsid w:val="0030366C"/>
    <w:rsid w:val="00303686"/>
    <w:rsid w:val="00303A97"/>
    <w:rsid w:val="00303AA0"/>
    <w:rsid w:val="00303B97"/>
    <w:rsid w:val="00303C02"/>
    <w:rsid w:val="0030424F"/>
    <w:rsid w:val="0030441B"/>
    <w:rsid w:val="0030447D"/>
    <w:rsid w:val="00304580"/>
    <w:rsid w:val="00304918"/>
    <w:rsid w:val="00304923"/>
    <w:rsid w:val="00304C33"/>
    <w:rsid w:val="00304C38"/>
    <w:rsid w:val="00304D08"/>
    <w:rsid w:val="00304E54"/>
    <w:rsid w:val="00304F8A"/>
    <w:rsid w:val="00305041"/>
    <w:rsid w:val="0030504D"/>
    <w:rsid w:val="0030517A"/>
    <w:rsid w:val="00305711"/>
    <w:rsid w:val="00305827"/>
    <w:rsid w:val="00305848"/>
    <w:rsid w:val="00305923"/>
    <w:rsid w:val="003059C2"/>
    <w:rsid w:val="00305C16"/>
    <w:rsid w:val="00305C42"/>
    <w:rsid w:val="00305F90"/>
    <w:rsid w:val="0030618B"/>
    <w:rsid w:val="00306307"/>
    <w:rsid w:val="00306355"/>
    <w:rsid w:val="00306386"/>
    <w:rsid w:val="00306416"/>
    <w:rsid w:val="003068C6"/>
    <w:rsid w:val="003068C8"/>
    <w:rsid w:val="003068FC"/>
    <w:rsid w:val="00306910"/>
    <w:rsid w:val="0030701D"/>
    <w:rsid w:val="003073C2"/>
    <w:rsid w:val="0030798C"/>
    <w:rsid w:val="00307B30"/>
    <w:rsid w:val="00307BF3"/>
    <w:rsid w:val="00307C05"/>
    <w:rsid w:val="003100F6"/>
    <w:rsid w:val="00310237"/>
    <w:rsid w:val="003104C7"/>
    <w:rsid w:val="00310562"/>
    <w:rsid w:val="00310686"/>
    <w:rsid w:val="00310859"/>
    <w:rsid w:val="00310B3D"/>
    <w:rsid w:val="00310D7D"/>
    <w:rsid w:val="00311243"/>
    <w:rsid w:val="00311341"/>
    <w:rsid w:val="00311401"/>
    <w:rsid w:val="0031147C"/>
    <w:rsid w:val="003114D5"/>
    <w:rsid w:val="00311763"/>
    <w:rsid w:val="003118A7"/>
    <w:rsid w:val="003119AA"/>
    <w:rsid w:val="00311DB6"/>
    <w:rsid w:val="00311E69"/>
    <w:rsid w:val="00312046"/>
    <w:rsid w:val="00312244"/>
    <w:rsid w:val="003122A2"/>
    <w:rsid w:val="00312496"/>
    <w:rsid w:val="003126B0"/>
    <w:rsid w:val="0031273A"/>
    <w:rsid w:val="00312776"/>
    <w:rsid w:val="00312A7E"/>
    <w:rsid w:val="00312E18"/>
    <w:rsid w:val="00313038"/>
    <w:rsid w:val="0031311A"/>
    <w:rsid w:val="00313134"/>
    <w:rsid w:val="0031338E"/>
    <w:rsid w:val="003134C4"/>
    <w:rsid w:val="003134FE"/>
    <w:rsid w:val="003137EE"/>
    <w:rsid w:val="003139A9"/>
    <w:rsid w:val="003139E3"/>
    <w:rsid w:val="00313B77"/>
    <w:rsid w:val="00313BF6"/>
    <w:rsid w:val="00313CEE"/>
    <w:rsid w:val="003141FC"/>
    <w:rsid w:val="003142ED"/>
    <w:rsid w:val="0031435F"/>
    <w:rsid w:val="00314543"/>
    <w:rsid w:val="003145FF"/>
    <w:rsid w:val="00314785"/>
    <w:rsid w:val="0031494B"/>
    <w:rsid w:val="00314A48"/>
    <w:rsid w:val="00314CC0"/>
    <w:rsid w:val="00314CFC"/>
    <w:rsid w:val="00314DD7"/>
    <w:rsid w:val="00314F45"/>
    <w:rsid w:val="00315236"/>
    <w:rsid w:val="00315421"/>
    <w:rsid w:val="003155F8"/>
    <w:rsid w:val="003156A8"/>
    <w:rsid w:val="00315730"/>
    <w:rsid w:val="00315990"/>
    <w:rsid w:val="00315BC1"/>
    <w:rsid w:val="00315D67"/>
    <w:rsid w:val="00315F12"/>
    <w:rsid w:val="0031610F"/>
    <w:rsid w:val="0031622E"/>
    <w:rsid w:val="00316231"/>
    <w:rsid w:val="003162FD"/>
    <w:rsid w:val="00316385"/>
    <w:rsid w:val="003163FE"/>
    <w:rsid w:val="0031650F"/>
    <w:rsid w:val="00316540"/>
    <w:rsid w:val="00316745"/>
    <w:rsid w:val="003167A3"/>
    <w:rsid w:val="00316A2E"/>
    <w:rsid w:val="00316C94"/>
    <w:rsid w:val="00316CF5"/>
    <w:rsid w:val="00316DCD"/>
    <w:rsid w:val="003170CE"/>
    <w:rsid w:val="003171E8"/>
    <w:rsid w:val="003172D6"/>
    <w:rsid w:val="003174CC"/>
    <w:rsid w:val="003178BD"/>
    <w:rsid w:val="00317A77"/>
    <w:rsid w:val="00317AB3"/>
    <w:rsid w:val="00317C11"/>
    <w:rsid w:val="00320721"/>
    <w:rsid w:val="0032077D"/>
    <w:rsid w:val="00320B50"/>
    <w:rsid w:val="00320D57"/>
    <w:rsid w:val="00320D7B"/>
    <w:rsid w:val="0032139E"/>
    <w:rsid w:val="003217FE"/>
    <w:rsid w:val="003218E1"/>
    <w:rsid w:val="00321CD8"/>
    <w:rsid w:val="00321F13"/>
    <w:rsid w:val="00321F91"/>
    <w:rsid w:val="0032211F"/>
    <w:rsid w:val="003222F4"/>
    <w:rsid w:val="00322730"/>
    <w:rsid w:val="0032297D"/>
    <w:rsid w:val="00322ADF"/>
    <w:rsid w:val="00322BB0"/>
    <w:rsid w:val="00322E3D"/>
    <w:rsid w:val="00322EC0"/>
    <w:rsid w:val="00322F44"/>
    <w:rsid w:val="00322F7F"/>
    <w:rsid w:val="003230DF"/>
    <w:rsid w:val="003234A5"/>
    <w:rsid w:val="003238AD"/>
    <w:rsid w:val="00323AB1"/>
    <w:rsid w:val="00323E86"/>
    <w:rsid w:val="00323F00"/>
    <w:rsid w:val="003240A8"/>
    <w:rsid w:val="003240A9"/>
    <w:rsid w:val="00324230"/>
    <w:rsid w:val="00324431"/>
    <w:rsid w:val="00324572"/>
    <w:rsid w:val="00324DC4"/>
    <w:rsid w:val="00324F33"/>
    <w:rsid w:val="003250CD"/>
    <w:rsid w:val="0032556D"/>
    <w:rsid w:val="00325911"/>
    <w:rsid w:val="00325A7C"/>
    <w:rsid w:val="00325AB6"/>
    <w:rsid w:val="00325B17"/>
    <w:rsid w:val="00325BF6"/>
    <w:rsid w:val="00325C62"/>
    <w:rsid w:val="00325F81"/>
    <w:rsid w:val="003260AD"/>
    <w:rsid w:val="003261C6"/>
    <w:rsid w:val="00326345"/>
    <w:rsid w:val="0032645A"/>
    <w:rsid w:val="003264DE"/>
    <w:rsid w:val="00326582"/>
    <w:rsid w:val="00326679"/>
    <w:rsid w:val="00326785"/>
    <w:rsid w:val="00326C99"/>
    <w:rsid w:val="00326DDA"/>
    <w:rsid w:val="003271FB"/>
    <w:rsid w:val="00327222"/>
    <w:rsid w:val="0032729B"/>
    <w:rsid w:val="003274CE"/>
    <w:rsid w:val="00327557"/>
    <w:rsid w:val="003276DE"/>
    <w:rsid w:val="0032775D"/>
    <w:rsid w:val="0032778A"/>
    <w:rsid w:val="00327B73"/>
    <w:rsid w:val="00327C56"/>
    <w:rsid w:val="00327CB9"/>
    <w:rsid w:val="00327D0B"/>
    <w:rsid w:val="00327E5A"/>
    <w:rsid w:val="0033000F"/>
    <w:rsid w:val="00330258"/>
    <w:rsid w:val="003302A9"/>
    <w:rsid w:val="00330350"/>
    <w:rsid w:val="00330372"/>
    <w:rsid w:val="00330414"/>
    <w:rsid w:val="0033044E"/>
    <w:rsid w:val="0033059A"/>
    <w:rsid w:val="003306F4"/>
    <w:rsid w:val="0033077F"/>
    <w:rsid w:val="00330876"/>
    <w:rsid w:val="00330B67"/>
    <w:rsid w:val="00330C12"/>
    <w:rsid w:val="00330D8A"/>
    <w:rsid w:val="00330E65"/>
    <w:rsid w:val="00330FF4"/>
    <w:rsid w:val="00331144"/>
    <w:rsid w:val="003314E2"/>
    <w:rsid w:val="003316C6"/>
    <w:rsid w:val="00331770"/>
    <w:rsid w:val="00331791"/>
    <w:rsid w:val="003317FA"/>
    <w:rsid w:val="00331834"/>
    <w:rsid w:val="00331842"/>
    <w:rsid w:val="00331DA7"/>
    <w:rsid w:val="00331F98"/>
    <w:rsid w:val="0033219B"/>
    <w:rsid w:val="003323CE"/>
    <w:rsid w:val="00332529"/>
    <w:rsid w:val="0033252A"/>
    <w:rsid w:val="0033253F"/>
    <w:rsid w:val="00332A97"/>
    <w:rsid w:val="00332AA0"/>
    <w:rsid w:val="00333481"/>
    <w:rsid w:val="003339E0"/>
    <w:rsid w:val="00333B4D"/>
    <w:rsid w:val="00333C2C"/>
    <w:rsid w:val="00333C2F"/>
    <w:rsid w:val="00334090"/>
    <w:rsid w:val="00334321"/>
    <w:rsid w:val="0033438D"/>
    <w:rsid w:val="003343C9"/>
    <w:rsid w:val="00334649"/>
    <w:rsid w:val="0033467C"/>
    <w:rsid w:val="0033484D"/>
    <w:rsid w:val="0033495D"/>
    <w:rsid w:val="00334CAB"/>
    <w:rsid w:val="00334CB4"/>
    <w:rsid w:val="00334DD9"/>
    <w:rsid w:val="003350A9"/>
    <w:rsid w:val="00335184"/>
    <w:rsid w:val="00335271"/>
    <w:rsid w:val="00335435"/>
    <w:rsid w:val="003357F0"/>
    <w:rsid w:val="00335902"/>
    <w:rsid w:val="00335DC7"/>
    <w:rsid w:val="00335E87"/>
    <w:rsid w:val="00335FB4"/>
    <w:rsid w:val="00336134"/>
    <w:rsid w:val="0033660E"/>
    <w:rsid w:val="003366F3"/>
    <w:rsid w:val="0033677F"/>
    <w:rsid w:val="003367E0"/>
    <w:rsid w:val="003368E9"/>
    <w:rsid w:val="00336CA5"/>
    <w:rsid w:val="00337065"/>
    <w:rsid w:val="0033731C"/>
    <w:rsid w:val="00337677"/>
    <w:rsid w:val="0033771B"/>
    <w:rsid w:val="0033785D"/>
    <w:rsid w:val="00337AD9"/>
    <w:rsid w:val="00337CB1"/>
    <w:rsid w:val="00337CE3"/>
    <w:rsid w:val="00337E3C"/>
    <w:rsid w:val="0034003E"/>
    <w:rsid w:val="00340206"/>
    <w:rsid w:val="0034054D"/>
    <w:rsid w:val="00340706"/>
    <w:rsid w:val="0034071C"/>
    <w:rsid w:val="003407CE"/>
    <w:rsid w:val="00340CB6"/>
    <w:rsid w:val="00340D56"/>
    <w:rsid w:val="00340E24"/>
    <w:rsid w:val="003410F0"/>
    <w:rsid w:val="00341648"/>
    <w:rsid w:val="003416A4"/>
    <w:rsid w:val="00341716"/>
    <w:rsid w:val="0034182E"/>
    <w:rsid w:val="00341A36"/>
    <w:rsid w:val="00341A8E"/>
    <w:rsid w:val="00341AEF"/>
    <w:rsid w:val="00341B24"/>
    <w:rsid w:val="00341BB1"/>
    <w:rsid w:val="00341DF7"/>
    <w:rsid w:val="00341E8A"/>
    <w:rsid w:val="00342634"/>
    <w:rsid w:val="00342773"/>
    <w:rsid w:val="00342815"/>
    <w:rsid w:val="00342AE4"/>
    <w:rsid w:val="00343321"/>
    <w:rsid w:val="003433C6"/>
    <w:rsid w:val="0034345F"/>
    <w:rsid w:val="003436AF"/>
    <w:rsid w:val="003439AD"/>
    <w:rsid w:val="00343B64"/>
    <w:rsid w:val="00343BB8"/>
    <w:rsid w:val="00344252"/>
    <w:rsid w:val="00344585"/>
    <w:rsid w:val="003445BC"/>
    <w:rsid w:val="003448B3"/>
    <w:rsid w:val="003448E7"/>
    <w:rsid w:val="00344B6A"/>
    <w:rsid w:val="00344BDE"/>
    <w:rsid w:val="00344D51"/>
    <w:rsid w:val="00344E34"/>
    <w:rsid w:val="00344FF8"/>
    <w:rsid w:val="00344FFE"/>
    <w:rsid w:val="003450E7"/>
    <w:rsid w:val="0034512B"/>
    <w:rsid w:val="0034514D"/>
    <w:rsid w:val="00345263"/>
    <w:rsid w:val="003452F6"/>
    <w:rsid w:val="003454B5"/>
    <w:rsid w:val="00345611"/>
    <w:rsid w:val="003456E2"/>
    <w:rsid w:val="003458C3"/>
    <w:rsid w:val="003458CF"/>
    <w:rsid w:val="00345A70"/>
    <w:rsid w:val="00346561"/>
    <w:rsid w:val="003466A7"/>
    <w:rsid w:val="003468DF"/>
    <w:rsid w:val="00346973"/>
    <w:rsid w:val="00346A4C"/>
    <w:rsid w:val="00346D7B"/>
    <w:rsid w:val="00346E40"/>
    <w:rsid w:val="00346EE7"/>
    <w:rsid w:val="0034705E"/>
    <w:rsid w:val="003471DB"/>
    <w:rsid w:val="00347255"/>
    <w:rsid w:val="0034747F"/>
    <w:rsid w:val="003474FC"/>
    <w:rsid w:val="00347650"/>
    <w:rsid w:val="00347769"/>
    <w:rsid w:val="003478C8"/>
    <w:rsid w:val="00347931"/>
    <w:rsid w:val="00347A6B"/>
    <w:rsid w:val="00347D19"/>
    <w:rsid w:val="00347EB8"/>
    <w:rsid w:val="003502C8"/>
    <w:rsid w:val="003504B1"/>
    <w:rsid w:val="0035052B"/>
    <w:rsid w:val="003505BD"/>
    <w:rsid w:val="003507F8"/>
    <w:rsid w:val="0035093B"/>
    <w:rsid w:val="00350A57"/>
    <w:rsid w:val="00350C45"/>
    <w:rsid w:val="00350CBA"/>
    <w:rsid w:val="00350CE6"/>
    <w:rsid w:val="00350DC4"/>
    <w:rsid w:val="0035126A"/>
    <w:rsid w:val="00351812"/>
    <w:rsid w:val="00351C93"/>
    <w:rsid w:val="00351D59"/>
    <w:rsid w:val="00351FC5"/>
    <w:rsid w:val="00352089"/>
    <w:rsid w:val="0035209D"/>
    <w:rsid w:val="003521F5"/>
    <w:rsid w:val="003523F3"/>
    <w:rsid w:val="00352521"/>
    <w:rsid w:val="0035294E"/>
    <w:rsid w:val="00352B4C"/>
    <w:rsid w:val="00352C38"/>
    <w:rsid w:val="00352CCB"/>
    <w:rsid w:val="00352F3C"/>
    <w:rsid w:val="00352FDC"/>
    <w:rsid w:val="0035315E"/>
    <w:rsid w:val="003531C6"/>
    <w:rsid w:val="003531FA"/>
    <w:rsid w:val="003532C3"/>
    <w:rsid w:val="0035343D"/>
    <w:rsid w:val="00353765"/>
    <w:rsid w:val="003537F8"/>
    <w:rsid w:val="003538B4"/>
    <w:rsid w:val="00353A2C"/>
    <w:rsid w:val="00353A5F"/>
    <w:rsid w:val="00353AB9"/>
    <w:rsid w:val="00353E08"/>
    <w:rsid w:val="00354000"/>
    <w:rsid w:val="00354017"/>
    <w:rsid w:val="0035422A"/>
    <w:rsid w:val="0035432A"/>
    <w:rsid w:val="00354334"/>
    <w:rsid w:val="00354440"/>
    <w:rsid w:val="00354550"/>
    <w:rsid w:val="003545E5"/>
    <w:rsid w:val="003546D0"/>
    <w:rsid w:val="00354795"/>
    <w:rsid w:val="00354828"/>
    <w:rsid w:val="00354884"/>
    <w:rsid w:val="00354C9B"/>
    <w:rsid w:val="00354C9C"/>
    <w:rsid w:val="00354D96"/>
    <w:rsid w:val="00354FEF"/>
    <w:rsid w:val="00355214"/>
    <w:rsid w:val="00355281"/>
    <w:rsid w:val="0035549E"/>
    <w:rsid w:val="00355515"/>
    <w:rsid w:val="0035563A"/>
    <w:rsid w:val="003556B2"/>
    <w:rsid w:val="003557BE"/>
    <w:rsid w:val="00355913"/>
    <w:rsid w:val="0035599D"/>
    <w:rsid w:val="00356011"/>
    <w:rsid w:val="003560C2"/>
    <w:rsid w:val="00356133"/>
    <w:rsid w:val="00356236"/>
    <w:rsid w:val="003563AB"/>
    <w:rsid w:val="003564AB"/>
    <w:rsid w:val="003565DF"/>
    <w:rsid w:val="00356B25"/>
    <w:rsid w:val="00356C75"/>
    <w:rsid w:val="00356C97"/>
    <w:rsid w:val="00356CB9"/>
    <w:rsid w:val="003570FE"/>
    <w:rsid w:val="00357330"/>
    <w:rsid w:val="00357333"/>
    <w:rsid w:val="00357A5B"/>
    <w:rsid w:val="00357D61"/>
    <w:rsid w:val="00357DEB"/>
    <w:rsid w:val="003606E0"/>
    <w:rsid w:val="0036081C"/>
    <w:rsid w:val="0036090F"/>
    <w:rsid w:val="00360D00"/>
    <w:rsid w:val="00360D7C"/>
    <w:rsid w:val="00360DC4"/>
    <w:rsid w:val="00360EF8"/>
    <w:rsid w:val="00361525"/>
    <w:rsid w:val="00361580"/>
    <w:rsid w:val="00361587"/>
    <w:rsid w:val="00361704"/>
    <w:rsid w:val="00361AC9"/>
    <w:rsid w:val="00361BAD"/>
    <w:rsid w:val="00361D06"/>
    <w:rsid w:val="00361F26"/>
    <w:rsid w:val="0036211C"/>
    <w:rsid w:val="00362238"/>
    <w:rsid w:val="003622FF"/>
    <w:rsid w:val="0036235B"/>
    <w:rsid w:val="0036238D"/>
    <w:rsid w:val="003624C1"/>
    <w:rsid w:val="00362660"/>
    <w:rsid w:val="003627C0"/>
    <w:rsid w:val="00362922"/>
    <w:rsid w:val="0036296A"/>
    <w:rsid w:val="00362A59"/>
    <w:rsid w:val="00362BAF"/>
    <w:rsid w:val="00362CAF"/>
    <w:rsid w:val="00362CC5"/>
    <w:rsid w:val="00362D43"/>
    <w:rsid w:val="00362D5C"/>
    <w:rsid w:val="00362F62"/>
    <w:rsid w:val="0036358F"/>
    <w:rsid w:val="003636A7"/>
    <w:rsid w:val="003638AC"/>
    <w:rsid w:val="00363911"/>
    <w:rsid w:val="003639F9"/>
    <w:rsid w:val="00363E51"/>
    <w:rsid w:val="00364918"/>
    <w:rsid w:val="00364A15"/>
    <w:rsid w:val="00364C3B"/>
    <w:rsid w:val="00364E07"/>
    <w:rsid w:val="00364EBD"/>
    <w:rsid w:val="0036542E"/>
    <w:rsid w:val="00365693"/>
    <w:rsid w:val="00365C4C"/>
    <w:rsid w:val="00365C5A"/>
    <w:rsid w:val="00365D8E"/>
    <w:rsid w:val="00365DDE"/>
    <w:rsid w:val="00365FBD"/>
    <w:rsid w:val="00366334"/>
    <w:rsid w:val="00366366"/>
    <w:rsid w:val="003664B5"/>
    <w:rsid w:val="003666F1"/>
    <w:rsid w:val="003667F7"/>
    <w:rsid w:val="00366984"/>
    <w:rsid w:val="003669DA"/>
    <w:rsid w:val="00366A79"/>
    <w:rsid w:val="00366B25"/>
    <w:rsid w:val="00366D9A"/>
    <w:rsid w:val="003670EB"/>
    <w:rsid w:val="00367BB9"/>
    <w:rsid w:val="00367C11"/>
    <w:rsid w:val="00367F62"/>
    <w:rsid w:val="0037002B"/>
    <w:rsid w:val="0037039B"/>
    <w:rsid w:val="003706EC"/>
    <w:rsid w:val="00370AD5"/>
    <w:rsid w:val="003711D8"/>
    <w:rsid w:val="00371380"/>
    <w:rsid w:val="0037167C"/>
    <w:rsid w:val="0037172C"/>
    <w:rsid w:val="003718BD"/>
    <w:rsid w:val="003719DA"/>
    <w:rsid w:val="00371A01"/>
    <w:rsid w:val="00371A02"/>
    <w:rsid w:val="00371B0F"/>
    <w:rsid w:val="00371B7D"/>
    <w:rsid w:val="00372976"/>
    <w:rsid w:val="00372E22"/>
    <w:rsid w:val="00373126"/>
    <w:rsid w:val="003731CC"/>
    <w:rsid w:val="003731DF"/>
    <w:rsid w:val="0037322F"/>
    <w:rsid w:val="003732B9"/>
    <w:rsid w:val="00373443"/>
    <w:rsid w:val="00373DCB"/>
    <w:rsid w:val="00374242"/>
    <w:rsid w:val="00374408"/>
    <w:rsid w:val="00374572"/>
    <w:rsid w:val="003745CE"/>
    <w:rsid w:val="0037463B"/>
    <w:rsid w:val="00374898"/>
    <w:rsid w:val="0037489B"/>
    <w:rsid w:val="003748C0"/>
    <w:rsid w:val="00374913"/>
    <w:rsid w:val="0037498F"/>
    <w:rsid w:val="003749BF"/>
    <w:rsid w:val="00374A4E"/>
    <w:rsid w:val="00374A6C"/>
    <w:rsid w:val="00374DF1"/>
    <w:rsid w:val="00375151"/>
    <w:rsid w:val="00375768"/>
    <w:rsid w:val="00375770"/>
    <w:rsid w:val="0037577D"/>
    <w:rsid w:val="00375907"/>
    <w:rsid w:val="00375A4F"/>
    <w:rsid w:val="00375CD4"/>
    <w:rsid w:val="00375DBA"/>
    <w:rsid w:val="00375E32"/>
    <w:rsid w:val="003762A9"/>
    <w:rsid w:val="00376805"/>
    <w:rsid w:val="00376919"/>
    <w:rsid w:val="00376AFC"/>
    <w:rsid w:val="00376E3B"/>
    <w:rsid w:val="00377484"/>
    <w:rsid w:val="0037748F"/>
    <w:rsid w:val="00377AEA"/>
    <w:rsid w:val="00377C54"/>
    <w:rsid w:val="00377DD2"/>
    <w:rsid w:val="0038004F"/>
    <w:rsid w:val="003802D8"/>
    <w:rsid w:val="00380802"/>
    <w:rsid w:val="00380914"/>
    <w:rsid w:val="00380CF0"/>
    <w:rsid w:val="00380ED6"/>
    <w:rsid w:val="00381288"/>
    <w:rsid w:val="0038146A"/>
    <w:rsid w:val="00381574"/>
    <w:rsid w:val="003816A2"/>
    <w:rsid w:val="0038171E"/>
    <w:rsid w:val="00381884"/>
    <w:rsid w:val="00381B3D"/>
    <w:rsid w:val="00381C9E"/>
    <w:rsid w:val="00381DB7"/>
    <w:rsid w:val="00381E9B"/>
    <w:rsid w:val="00381F9E"/>
    <w:rsid w:val="00382177"/>
    <w:rsid w:val="003824F9"/>
    <w:rsid w:val="0038296A"/>
    <w:rsid w:val="00382B63"/>
    <w:rsid w:val="00382CB5"/>
    <w:rsid w:val="00382E9F"/>
    <w:rsid w:val="0038345B"/>
    <w:rsid w:val="00383680"/>
    <w:rsid w:val="003838B5"/>
    <w:rsid w:val="00383D2C"/>
    <w:rsid w:val="00383D2F"/>
    <w:rsid w:val="00383FF5"/>
    <w:rsid w:val="00384513"/>
    <w:rsid w:val="00384610"/>
    <w:rsid w:val="0038472F"/>
    <w:rsid w:val="0038474F"/>
    <w:rsid w:val="003848A3"/>
    <w:rsid w:val="00384AEE"/>
    <w:rsid w:val="00384B8A"/>
    <w:rsid w:val="00384BDE"/>
    <w:rsid w:val="00384D8F"/>
    <w:rsid w:val="00384FE8"/>
    <w:rsid w:val="00385223"/>
    <w:rsid w:val="0038526A"/>
    <w:rsid w:val="003852AA"/>
    <w:rsid w:val="003852C9"/>
    <w:rsid w:val="0038542A"/>
    <w:rsid w:val="00385490"/>
    <w:rsid w:val="00385731"/>
    <w:rsid w:val="003858CE"/>
    <w:rsid w:val="00385B63"/>
    <w:rsid w:val="00385E53"/>
    <w:rsid w:val="00385F2B"/>
    <w:rsid w:val="00386047"/>
    <w:rsid w:val="00386117"/>
    <w:rsid w:val="003861B7"/>
    <w:rsid w:val="003863C4"/>
    <w:rsid w:val="00386A96"/>
    <w:rsid w:val="00386BD2"/>
    <w:rsid w:val="00386BEA"/>
    <w:rsid w:val="003872C1"/>
    <w:rsid w:val="00387A1D"/>
    <w:rsid w:val="00387B81"/>
    <w:rsid w:val="00387D9D"/>
    <w:rsid w:val="00387EB5"/>
    <w:rsid w:val="00387F3E"/>
    <w:rsid w:val="00387F81"/>
    <w:rsid w:val="00390047"/>
    <w:rsid w:val="003903FE"/>
    <w:rsid w:val="003907B0"/>
    <w:rsid w:val="0039087B"/>
    <w:rsid w:val="003909C3"/>
    <w:rsid w:val="003909EB"/>
    <w:rsid w:val="00390CD9"/>
    <w:rsid w:val="00390F60"/>
    <w:rsid w:val="00391157"/>
    <w:rsid w:val="0039125B"/>
    <w:rsid w:val="00391305"/>
    <w:rsid w:val="00391535"/>
    <w:rsid w:val="00391AA8"/>
    <w:rsid w:val="00391B40"/>
    <w:rsid w:val="00391B6A"/>
    <w:rsid w:val="00391CA6"/>
    <w:rsid w:val="00391CA9"/>
    <w:rsid w:val="00391D39"/>
    <w:rsid w:val="00391E09"/>
    <w:rsid w:val="00391EAC"/>
    <w:rsid w:val="00391F7B"/>
    <w:rsid w:val="00391FAF"/>
    <w:rsid w:val="0039214B"/>
    <w:rsid w:val="003921E9"/>
    <w:rsid w:val="00392271"/>
    <w:rsid w:val="00392309"/>
    <w:rsid w:val="0039238A"/>
    <w:rsid w:val="00392579"/>
    <w:rsid w:val="00392AB2"/>
    <w:rsid w:val="00392FCE"/>
    <w:rsid w:val="003931B0"/>
    <w:rsid w:val="003935D5"/>
    <w:rsid w:val="00393739"/>
    <w:rsid w:val="00393743"/>
    <w:rsid w:val="00393754"/>
    <w:rsid w:val="00393787"/>
    <w:rsid w:val="00393E31"/>
    <w:rsid w:val="00393E80"/>
    <w:rsid w:val="00393E92"/>
    <w:rsid w:val="00393F95"/>
    <w:rsid w:val="00394083"/>
    <w:rsid w:val="0039423A"/>
    <w:rsid w:val="003943EE"/>
    <w:rsid w:val="003944F6"/>
    <w:rsid w:val="00394A6E"/>
    <w:rsid w:val="00394D23"/>
    <w:rsid w:val="00394D7D"/>
    <w:rsid w:val="0039516B"/>
    <w:rsid w:val="003954D0"/>
    <w:rsid w:val="00395D4D"/>
    <w:rsid w:val="00395E18"/>
    <w:rsid w:val="00395E87"/>
    <w:rsid w:val="00396025"/>
    <w:rsid w:val="00396125"/>
    <w:rsid w:val="003961B8"/>
    <w:rsid w:val="003964DE"/>
    <w:rsid w:val="00396AE7"/>
    <w:rsid w:val="00396EEA"/>
    <w:rsid w:val="00396FB2"/>
    <w:rsid w:val="0039701A"/>
    <w:rsid w:val="0039711C"/>
    <w:rsid w:val="0039748F"/>
    <w:rsid w:val="003975CB"/>
    <w:rsid w:val="003976D2"/>
    <w:rsid w:val="003979B0"/>
    <w:rsid w:val="003979B4"/>
    <w:rsid w:val="00397B13"/>
    <w:rsid w:val="00397F03"/>
    <w:rsid w:val="00397FC0"/>
    <w:rsid w:val="003A009E"/>
    <w:rsid w:val="003A082E"/>
    <w:rsid w:val="003A0971"/>
    <w:rsid w:val="003A12EA"/>
    <w:rsid w:val="003A160A"/>
    <w:rsid w:val="003A174E"/>
    <w:rsid w:val="003A1A27"/>
    <w:rsid w:val="003A1C8A"/>
    <w:rsid w:val="003A21BD"/>
    <w:rsid w:val="003A2265"/>
    <w:rsid w:val="003A22A1"/>
    <w:rsid w:val="003A2407"/>
    <w:rsid w:val="003A241C"/>
    <w:rsid w:val="003A27B7"/>
    <w:rsid w:val="003A2864"/>
    <w:rsid w:val="003A2CC5"/>
    <w:rsid w:val="003A3203"/>
    <w:rsid w:val="003A35A5"/>
    <w:rsid w:val="003A35C9"/>
    <w:rsid w:val="003A3933"/>
    <w:rsid w:val="003A3B68"/>
    <w:rsid w:val="003A3DAE"/>
    <w:rsid w:val="003A3E79"/>
    <w:rsid w:val="003A3F27"/>
    <w:rsid w:val="003A412A"/>
    <w:rsid w:val="003A4266"/>
    <w:rsid w:val="003A4324"/>
    <w:rsid w:val="003A439E"/>
    <w:rsid w:val="003A43F9"/>
    <w:rsid w:val="003A4447"/>
    <w:rsid w:val="003A4700"/>
    <w:rsid w:val="003A4884"/>
    <w:rsid w:val="003A4998"/>
    <w:rsid w:val="003A4C3D"/>
    <w:rsid w:val="003A4D56"/>
    <w:rsid w:val="003A4D91"/>
    <w:rsid w:val="003A4F2C"/>
    <w:rsid w:val="003A5013"/>
    <w:rsid w:val="003A50D8"/>
    <w:rsid w:val="003A5101"/>
    <w:rsid w:val="003A53DD"/>
    <w:rsid w:val="003A566D"/>
    <w:rsid w:val="003A579D"/>
    <w:rsid w:val="003A588C"/>
    <w:rsid w:val="003A5967"/>
    <w:rsid w:val="003A5A07"/>
    <w:rsid w:val="003A5AA1"/>
    <w:rsid w:val="003A5B73"/>
    <w:rsid w:val="003A5E84"/>
    <w:rsid w:val="003A5F0B"/>
    <w:rsid w:val="003A5F8A"/>
    <w:rsid w:val="003A6001"/>
    <w:rsid w:val="003A603B"/>
    <w:rsid w:val="003A60FE"/>
    <w:rsid w:val="003A6152"/>
    <w:rsid w:val="003A6185"/>
    <w:rsid w:val="003A642C"/>
    <w:rsid w:val="003A6AAC"/>
    <w:rsid w:val="003A6CB0"/>
    <w:rsid w:val="003A6D07"/>
    <w:rsid w:val="003A705E"/>
    <w:rsid w:val="003A71EB"/>
    <w:rsid w:val="003A72FD"/>
    <w:rsid w:val="003A7596"/>
    <w:rsid w:val="003A76B8"/>
    <w:rsid w:val="003A76E0"/>
    <w:rsid w:val="003A7782"/>
    <w:rsid w:val="003A78EF"/>
    <w:rsid w:val="003A79A1"/>
    <w:rsid w:val="003A7E49"/>
    <w:rsid w:val="003A7EBD"/>
    <w:rsid w:val="003A7EC2"/>
    <w:rsid w:val="003B0287"/>
    <w:rsid w:val="003B0317"/>
    <w:rsid w:val="003B06DE"/>
    <w:rsid w:val="003B0A66"/>
    <w:rsid w:val="003B0C3E"/>
    <w:rsid w:val="003B0D4D"/>
    <w:rsid w:val="003B0DF4"/>
    <w:rsid w:val="003B11A5"/>
    <w:rsid w:val="003B14A4"/>
    <w:rsid w:val="003B14E1"/>
    <w:rsid w:val="003B17DF"/>
    <w:rsid w:val="003B1966"/>
    <w:rsid w:val="003B19D6"/>
    <w:rsid w:val="003B21A3"/>
    <w:rsid w:val="003B22D8"/>
    <w:rsid w:val="003B2534"/>
    <w:rsid w:val="003B255A"/>
    <w:rsid w:val="003B2685"/>
    <w:rsid w:val="003B2738"/>
    <w:rsid w:val="003B2BF6"/>
    <w:rsid w:val="003B2F13"/>
    <w:rsid w:val="003B34D2"/>
    <w:rsid w:val="003B37B5"/>
    <w:rsid w:val="003B37C6"/>
    <w:rsid w:val="003B3D2B"/>
    <w:rsid w:val="003B43A8"/>
    <w:rsid w:val="003B4698"/>
    <w:rsid w:val="003B4B91"/>
    <w:rsid w:val="003B4E2C"/>
    <w:rsid w:val="003B5261"/>
    <w:rsid w:val="003B538F"/>
    <w:rsid w:val="003B557F"/>
    <w:rsid w:val="003B5AED"/>
    <w:rsid w:val="003B5D1F"/>
    <w:rsid w:val="003B5D81"/>
    <w:rsid w:val="003B5E23"/>
    <w:rsid w:val="003B5FB8"/>
    <w:rsid w:val="003B60C4"/>
    <w:rsid w:val="003B60DD"/>
    <w:rsid w:val="003B640C"/>
    <w:rsid w:val="003B64B2"/>
    <w:rsid w:val="003B64CB"/>
    <w:rsid w:val="003B6766"/>
    <w:rsid w:val="003B7082"/>
    <w:rsid w:val="003B722E"/>
    <w:rsid w:val="003B7357"/>
    <w:rsid w:val="003B7417"/>
    <w:rsid w:val="003B7431"/>
    <w:rsid w:val="003B7A75"/>
    <w:rsid w:val="003B7C55"/>
    <w:rsid w:val="003B7DB6"/>
    <w:rsid w:val="003B7E76"/>
    <w:rsid w:val="003B7FBB"/>
    <w:rsid w:val="003C0142"/>
    <w:rsid w:val="003C02E0"/>
    <w:rsid w:val="003C051E"/>
    <w:rsid w:val="003C0669"/>
    <w:rsid w:val="003C06CC"/>
    <w:rsid w:val="003C08B0"/>
    <w:rsid w:val="003C0ACB"/>
    <w:rsid w:val="003C0AD0"/>
    <w:rsid w:val="003C0BF5"/>
    <w:rsid w:val="003C0EE2"/>
    <w:rsid w:val="003C0F2E"/>
    <w:rsid w:val="003C1337"/>
    <w:rsid w:val="003C1530"/>
    <w:rsid w:val="003C18D3"/>
    <w:rsid w:val="003C1BFA"/>
    <w:rsid w:val="003C1D7C"/>
    <w:rsid w:val="003C214E"/>
    <w:rsid w:val="003C21E4"/>
    <w:rsid w:val="003C2396"/>
    <w:rsid w:val="003C2581"/>
    <w:rsid w:val="003C2672"/>
    <w:rsid w:val="003C28B4"/>
    <w:rsid w:val="003C2D6D"/>
    <w:rsid w:val="003C2D7F"/>
    <w:rsid w:val="003C2F38"/>
    <w:rsid w:val="003C301D"/>
    <w:rsid w:val="003C30FE"/>
    <w:rsid w:val="003C31B1"/>
    <w:rsid w:val="003C32E0"/>
    <w:rsid w:val="003C3B0D"/>
    <w:rsid w:val="003C3D54"/>
    <w:rsid w:val="003C3FD9"/>
    <w:rsid w:val="003C4906"/>
    <w:rsid w:val="003C49A5"/>
    <w:rsid w:val="003C4A5C"/>
    <w:rsid w:val="003C4C78"/>
    <w:rsid w:val="003C4E30"/>
    <w:rsid w:val="003C4FFC"/>
    <w:rsid w:val="003C519C"/>
    <w:rsid w:val="003C5484"/>
    <w:rsid w:val="003C5630"/>
    <w:rsid w:val="003C5BC6"/>
    <w:rsid w:val="003C608D"/>
    <w:rsid w:val="003C60F4"/>
    <w:rsid w:val="003C693F"/>
    <w:rsid w:val="003C6ABB"/>
    <w:rsid w:val="003C6CE3"/>
    <w:rsid w:val="003C6D15"/>
    <w:rsid w:val="003C6DD6"/>
    <w:rsid w:val="003C6E18"/>
    <w:rsid w:val="003C6F36"/>
    <w:rsid w:val="003C7400"/>
    <w:rsid w:val="003C74A1"/>
    <w:rsid w:val="003C75BF"/>
    <w:rsid w:val="003C75F1"/>
    <w:rsid w:val="003C7C91"/>
    <w:rsid w:val="003C7D4A"/>
    <w:rsid w:val="003C7DA7"/>
    <w:rsid w:val="003C7E39"/>
    <w:rsid w:val="003C7E9A"/>
    <w:rsid w:val="003C7EE8"/>
    <w:rsid w:val="003C7F29"/>
    <w:rsid w:val="003D074F"/>
    <w:rsid w:val="003D0910"/>
    <w:rsid w:val="003D092F"/>
    <w:rsid w:val="003D0933"/>
    <w:rsid w:val="003D0B5B"/>
    <w:rsid w:val="003D0BD2"/>
    <w:rsid w:val="003D0D62"/>
    <w:rsid w:val="003D14D5"/>
    <w:rsid w:val="003D1863"/>
    <w:rsid w:val="003D18F8"/>
    <w:rsid w:val="003D1973"/>
    <w:rsid w:val="003D199E"/>
    <w:rsid w:val="003D1C4F"/>
    <w:rsid w:val="003D2191"/>
    <w:rsid w:val="003D2224"/>
    <w:rsid w:val="003D2394"/>
    <w:rsid w:val="003D2792"/>
    <w:rsid w:val="003D2B93"/>
    <w:rsid w:val="003D2D94"/>
    <w:rsid w:val="003D30C0"/>
    <w:rsid w:val="003D33C3"/>
    <w:rsid w:val="003D350C"/>
    <w:rsid w:val="003D3599"/>
    <w:rsid w:val="003D3874"/>
    <w:rsid w:val="003D38AD"/>
    <w:rsid w:val="003D3ADE"/>
    <w:rsid w:val="003D3C29"/>
    <w:rsid w:val="003D3CF0"/>
    <w:rsid w:val="003D408D"/>
    <w:rsid w:val="003D4101"/>
    <w:rsid w:val="003D412C"/>
    <w:rsid w:val="003D43BD"/>
    <w:rsid w:val="003D440F"/>
    <w:rsid w:val="003D447E"/>
    <w:rsid w:val="003D45DC"/>
    <w:rsid w:val="003D4A7C"/>
    <w:rsid w:val="003D4ACD"/>
    <w:rsid w:val="003D4D6B"/>
    <w:rsid w:val="003D4EFA"/>
    <w:rsid w:val="003D5312"/>
    <w:rsid w:val="003D54AB"/>
    <w:rsid w:val="003D54B6"/>
    <w:rsid w:val="003D5698"/>
    <w:rsid w:val="003D571D"/>
    <w:rsid w:val="003D5839"/>
    <w:rsid w:val="003D58E1"/>
    <w:rsid w:val="003D5AA9"/>
    <w:rsid w:val="003D60ED"/>
    <w:rsid w:val="003D6512"/>
    <w:rsid w:val="003D6702"/>
    <w:rsid w:val="003D6A8A"/>
    <w:rsid w:val="003D6C40"/>
    <w:rsid w:val="003D70A9"/>
    <w:rsid w:val="003D7279"/>
    <w:rsid w:val="003D7742"/>
    <w:rsid w:val="003D7751"/>
    <w:rsid w:val="003D7752"/>
    <w:rsid w:val="003D7CBE"/>
    <w:rsid w:val="003D7DAF"/>
    <w:rsid w:val="003E061B"/>
    <w:rsid w:val="003E0A0D"/>
    <w:rsid w:val="003E0A3A"/>
    <w:rsid w:val="003E0CBC"/>
    <w:rsid w:val="003E0FE5"/>
    <w:rsid w:val="003E1152"/>
    <w:rsid w:val="003E1524"/>
    <w:rsid w:val="003E1768"/>
    <w:rsid w:val="003E1A26"/>
    <w:rsid w:val="003E1EF8"/>
    <w:rsid w:val="003E2239"/>
    <w:rsid w:val="003E22FF"/>
    <w:rsid w:val="003E26B0"/>
    <w:rsid w:val="003E2874"/>
    <w:rsid w:val="003E2A22"/>
    <w:rsid w:val="003E2DB3"/>
    <w:rsid w:val="003E2E96"/>
    <w:rsid w:val="003E2EE6"/>
    <w:rsid w:val="003E34F1"/>
    <w:rsid w:val="003E36AC"/>
    <w:rsid w:val="003E3753"/>
    <w:rsid w:val="003E3837"/>
    <w:rsid w:val="003E3971"/>
    <w:rsid w:val="003E39D1"/>
    <w:rsid w:val="003E3A09"/>
    <w:rsid w:val="003E3A32"/>
    <w:rsid w:val="003E3B5D"/>
    <w:rsid w:val="003E3CEA"/>
    <w:rsid w:val="003E3D85"/>
    <w:rsid w:val="003E3D8E"/>
    <w:rsid w:val="003E3F71"/>
    <w:rsid w:val="003E3FDC"/>
    <w:rsid w:val="003E41AB"/>
    <w:rsid w:val="003E41F7"/>
    <w:rsid w:val="003E428B"/>
    <w:rsid w:val="003E436A"/>
    <w:rsid w:val="003E449C"/>
    <w:rsid w:val="003E468A"/>
    <w:rsid w:val="003E4843"/>
    <w:rsid w:val="003E4A67"/>
    <w:rsid w:val="003E4B98"/>
    <w:rsid w:val="003E4FA1"/>
    <w:rsid w:val="003E4FDA"/>
    <w:rsid w:val="003E5130"/>
    <w:rsid w:val="003E54BC"/>
    <w:rsid w:val="003E55BD"/>
    <w:rsid w:val="003E59A8"/>
    <w:rsid w:val="003E5C2B"/>
    <w:rsid w:val="003E5D2D"/>
    <w:rsid w:val="003E6134"/>
    <w:rsid w:val="003E627E"/>
    <w:rsid w:val="003E65F8"/>
    <w:rsid w:val="003E6647"/>
    <w:rsid w:val="003E67C5"/>
    <w:rsid w:val="003E6940"/>
    <w:rsid w:val="003E6B8A"/>
    <w:rsid w:val="003E6FA9"/>
    <w:rsid w:val="003E7380"/>
    <w:rsid w:val="003E75FD"/>
    <w:rsid w:val="003E7796"/>
    <w:rsid w:val="003E7961"/>
    <w:rsid w:val="003E7A7A"/>
    <w:rsid w:val="003E7B8E"/>
    <w:rsid w:val="003E7BDC"/>
    <w:rsid w:val="003E7DED"/>
    <w:rsid w:val="003E7FA3"/>
    <w:rsid w:val="003F00CA"/>
    <w:rsid w:val="003F01B1"/>
    <w:rsid w:val="003F0310"/>
    <w:rsid w:val="003F034C"/>
    <w:rsid w:val="003F036A"/>
    <w:rsid w:val="003F0467"/>
    <w:rsid w:val="003F0504"/>
    <w:rsid w:val="003F06D2"/>
    <w:rsid w:val="003F0823"/>
    <w:rsid w:val="003F08B9"/>
    <w:rsid w:val="003F09AE"/>
    <w:rsid w:val="003F09C1"/>
    <w:rsid w:val="003F0A22"/>
    <w:rsid w:val="003F0D1B"/>
    <w:rsid w:val="003F0EAC"/>
    <w:rsid w:val="003F0F8C"/>
    <w:rsid w:val="003F121D"/>
    <w:rsid w:val="003F1339"/>
    <w:rsid w:val="003F159A"/>
    <w:rsid w:val="003F1701"/>
    <w:rsid w:val="003F1B7A"/>
    <w:rsid w:val="003F1F3F"/>
    <w:rsid w:val="003F2142"/>
    <w:rsid w:val="003F2145"/>
    <w:rsid w:val="003F2403"/>
    <w:rsid w:val="003F2404"/>
    <w:rsid w:val="003F2512"/>
    <w:rsid w:val="003F2665"/>
    <w:rsid w:val="003F267D"/>
    <w:rsid w:val="003F2708"/>
    <w:rsid w:val="003F2878"/>
    <w:rsid w:val="003F287E"/>
    <w:rsid w:val="003F29FE"/>
    <w:rsid w:val="003F2D25"/>
    <w:rsid w:val="003F2DC2"/>
    <w:rsid w:val="003F316F"/>
    <w:rsid w:val="003F37F6"/>
    <w:rsid w:val="003F38DF"/>
    <w:rsid w:val="003F3B1B"/>
    <w:rsid w:val="003F3C5B"/>
    <w:rsid w:val="003F3CEA"/>
    <w:rsid w:val="003F3F8C"/>
    <w:rsid w:val="003F4318"/>
    <w:rsid w:val="003F432A"/>
    <w:rsid w:val="003F44CC"/>
    <w:rsid w:val="003F45E2"/>
    <w:rsid w:val="003F462A"/>
    <w:rsid w:val="003F490E"/>
    <w:rsid w:val="003F4910"/>
    <w:rsid w:val="003F4B33"/>
    <w:rsid w:val="003F4D3E"/>
    <w:rsid w:val="003F4EF7"/>
    <w:rsid w:val="003F4FA7"/>
    <w:rsid w:val="003F50CB"/>
    <w:rsid w:val="003F5E74"/>
    <w:rsid w:val="003F5EE8"/>
    <w:rsid w:val="003F5F1B"/>
    <w:rsid w:val="003F639E"/>
    <w:rsid w:val="003F642E"/>
    <w:rsid w:val="003F643C"/>
    <w:rsid w:val="003F662A"/>
    <w:rsid w:val="003F6884"/>
    <w:rsid w:val="003F69AB"/>
    <w:rsid w:val="003F6A62"/>
    <w:rsid w:val="003F6D3D"/>
    <w:rsid w:val="003F7074"/>
    <w:rsid w:val="003F72AE"/>
    <w:rsid w:val="003F7649"/>
    <w:rsid w:val="003F786F"/>
    <w:rsid w:val="003F7BC8"/>
    <w:rsid w:val="003F7D45"/>
    <w:rsid w:val="00400029"/>
    <w:rsid w:val="0040046C"/>
    <w:rsid w:val="00400640"/>
    <w:rsid w:val="004007D6"/>
    <w:rsid w:val="004008BB"/>
    <w:rsid w:val="004009F5"/>
    <w:rsid w:val="00400D55"/>
    <w:rsid w:val="00400E03"/>
    <w:rsid w:val="00400E06"/>
    <w:rsid w:val="00400E8C"/>
    <w:rsid w:val="00401330"/>
    <w:rsid w:val="00401508"/>
    <w:rsid w:val="004015CC"/>
    <w:rsid w:val="00401633"/>
    <w:rsid w:val="004017F4"/>
    <w:rsid w:val="004018DF"/>
    <w:rsid w:val="00401976"/>
    <w:rsid w:val="00401BF1"/>
    <w:rsid w:val="00401FA9"/>
    <w:rsid w:val="00401FCD"/>
    <w:rsid w:val="004022BF"/>
    <w:rsid w:val="0040243C"/>
    <w:rsid w:val="00402481"/>
    <w:rsid w:val="004024FC"/>
    <w:rsid w:val="004027A7"/>
    <w:rsid w:val="00402EAB"/>
    <w:rsid w:val="00403280"/>
    <w:rsid w:val="00403321"/>
    <w:rsid w:val="0040332C"/>
    <w:rsid w:val="004033F4"/>
    <w:rsid w:val="0040343B"/>
    <w:rsid w:val="00403718"/>
    <w:rsid w:val="00403754"/>
    <w:rsid w:val="0040378E"/>
    <w:rsid w:val="00403BB2"/>
    <w:rsid w:val="00403C8C"/>
    <w:rsid w:val="00404023"/>
    <w:rsid w:val="004040DF"/>
    <w:rsid w:val="00404274"/>
    <w:rsid w:val="00404748"/>
    <w:rsid w:val="00404960"/>
    <w:rsid w:val="00404A53"/>
    <w:rsid w:val="00404E1B"/>
    <w:rsid w:val="00404EA1"/>
    <w:rsid w:val="00405392"/>
    <w:rsid w:val="00405510"/>
    <w:rsid w:val="00405638"/>
    <w:rsid w:val="0040565D"/>
    <w:rsid w:val="004057C1"/>
    <w:rsid w:val="00405849"/>
    <w:rsid w:val="00405B93"/>
    <w:rsid w:val="00405D16"/>
    <w:rsid w:val="00405D66"/>
    <w:rsid w:val="00405E29"/>
    <w:rsid w:val="004060F7"/>
    <w:rsid w:val="00406130"/>
    <w:rsid w:val="00406293"/>
    <w:rsid w:val="00406390"/>
    <w:rsid w:val="004064DB"/>
    <w:rsid w:val="0040692F"/>
    <w:rsid w:val="00406A37"/>
    <w:rsid w:val="00406D0A"/>
    <w:rsid w:val="0040702B"/>
    <w:rsid w:val="0040715A"/>
    <w:rsid w:val="004075B1"/>
    <w:rsid w:val="0040780E"/>
    <w:rsid w:val="00407850"/>
    <w:rsid w:val="00407A2B"/>
    <w:rsid w:val="00407A4B"/>
    <w:rsid w:val="00407A97"/>
    <w:rsid w:val="00407DE5"/>
    <w:rsid w:val="00407EFB"/>
    <w:rsid w:val="004104B0"/>
    <w:rsid w:val="004105BA"/>
    <w:rsid w:val="0041064A"/>
    <w:rsid w:val="004106AA"/>
    <w:rsid w:val="00410767"/>
    <w:rsid w:val="0041083E"/>
    <w:rsid w:val="00410972"/>
    <w:rsid w:val="00411042"/>
    <w:rsid w:val="00411156"/>
    <w:rsid w:val="0041131D"/>
    <w:rsid w:val="004113A1"/>
    <w:rsid w:val="0041149C"/>
    <w:rsid w:val="00411535"/>
    <w:rsid w:val="004116D7"/>
    <w:rsid w:val="00411715"/>
    <w:rsid w:val="00411B1D"/>
    <w:rsid w:val="00411BB1"/>
    <w:rsid w:val="00411EBA"/>
    <w:rsid w:val="00411ECB"/>
    <w:rsid w:val="00412155"/>
    <w:rsid w:val="0041220B"/>
    <w:rsid w:val="0041224C"/>
    <w:rsid w:val="00412331"/>
    <w:rsid w:val="004127DA"/>
    <w:rsid w:val="00412816"/>
    <w:rsid w:val="00412AA3"/>
    <w:rsid w:val="00412AEA"/>
    <w:rsid w:val="00412D4A"/>
    <w:rsid w:val="00412D7E"/>
    <w:rsid w:val="00412EA3"/>
    <w:rsid w:val="00413579"/>
    <w:rsid w:val="0041361C"/>
    <w:rsid w:val="004137BE"/>
    <w:rsid w:val="00413859"/>
    <w:rsid w:val="0041396D"/>
    <w:rsid w:val="004139D1"/>
    <w:rsid w:val="00413CEA"/>
    <w:rsid w:val="00413D10"/>
    <w:rsid w:val="00413E30"/>
    <w:rsid w:val="004140E9"/>
    <w:rsid w:val="00414202"/>
    <w:rsid w:val="0041422B"/>
    <w:rsid w:val="00414289"/>
    <w:rsid w:val="0041451A"/>
    <w:rsid w:val="0041463A"/>
    <w:rsid w:val="00414964"/>
    <w:rsid w:val="00414ADE"/>
    <w:rsid w:val="00414B3A"/>
    <w:rsid w:val="00414BA0"/>
    <w:rsid w:val="00414D9A"/>
    <w:rsid w:val="00414DD9"/>
    <w:rsid w:val="00414E17"/>
    <w:rsid w:val="004152FF"/>
    <w:rsid w:val="00415367"/>
    <w:rsid w:val="0041538D"/>
    <w:rsid w:val="0041579B"/>
    <w:rsid w:val="004157EA"/>
    <w:rsid w:val="0041582A"/>
    <w:rsid w:val="00415AB5"/>
    <w:rsid w:val="00415D3C"/>
    <w:rsid w:val="00416068"/>
    <w:rsid w:val="00416083"/>
    <w:rsid w:val="00416168"/>
    <w:rsid w:val="0041659E"/>
    <w:rsid w:val="004168F2"/>
    <w:rsid w:val="00416960"/>
    <w:rsid w:val="00416CA5"/>
    <w:rsid w:val="004170AD"/>
    <w:rsid w:val="00417195"/>
    <w:rsid w:val="004171A2"/>
    <w:rsid w:val="00417629"/>
    <w:rsid w:val="00417A26"/>
    <w:rsid w:val="00417F6E"/>
    <w:rsid w:val="00417F83"/>
    <w:rsid w:val="00417FA2"/>
    <w:rsid w:val="004200B2"/>
    <w:rsid w:val="004201F2"/>
    <w:rsid w:val="00420345"/>
    <w:rsid w:val="004203CB"/>
    <w:rsid w:val="004203D3"/>
    <w:rsid w:val="004204BE"/>
    <w:rsid w:val="00420A2D"/>
    <w:rsid w:val="00420AFC"/>
    <w:rsid w:val="00420BFA"/>
    <w:rsid w:val="00420E28"/>
    <w:rsid w:val="00420ECB"/>
    <w:rsid w:val="00420EE8"/>
    <w:rsid w:val="00421021"/>
    <w:rsid w:val="00421529"/>
    <w:rsid w:val="004215F2"/>
    <w:rsid w:val="004217F1"/>
    <w:rsid w:val="00421A2B"/>
    <w:rsid w:val="00421A91"/>
    <w:rsid w:val="00421E8B"/>
    <w:rsid w:val="004220C4"/>
    <w:rsid w:val="004222EB"/>
    <w:rsid w:val="00422306"/>
    <w:rsid w:val="004225E6"/>
    <w:rsid w:val="00422617"/>
    <w:rsid w:val="004226EF"/>
    <w:rsid w:val="0042276B"/>
    <w:rsid w:val="00422842"/>
    <w:rsid w:val="0042294D"/>
    <w:rsid w:val="004229F0"/>
    <w:rsid w:val="00422C4D"/>
    <w:rsid w:val="00422D04"/>
    <w:rsid w:val="00422F8F"/>
    <w:rsid w:val="00423035"/>
    <w:rsid w:val="004232F3"/>
    <w:rsid w:val="00423343"/>
    <w:rsid w:val="00423847"/>
    <w:rsid w:val="0042386B"/>
    <w:rsid w:val="004239D0"/>
    <w:rsid w:val="00423AC9"/>
    <w:rsid w:val="00423C76"/>
    <w:rsid w:val="00423CDF"/>
    <w:rsid w:val="00423D31"/>
    <w:rsid w:val="00423E42"/>
    <w:rsid w:val="004243DD"/>
    <w:rsid w:val="004244D1"/>
    <w:rsid w:val="004249CF"/>
    <w:rsid w:val="004249EE"/>
    <w:rsid w:val="00424A99"/>
    <w:rsid w:val="00424EA1"/>
    <w:rsid w:val="00424FAB"/>
    <w:rsid w:val="004250DC"/>
    <w:rsid w:val="00425154"/>
    <w:rsid w:val="00425486"/>
    <w:rsid w:val="00425593"/>
    <w:rsid w:val="00425619"/>
    <w:rsid w:val="00425669"/>
    <w:rsid w:val="004258D0"/>
    <w:rsid w:val="00425B1A"/>
    <w:rsid w:val="00425BC9"/>
    <w:rsid w:val="00426058"/>
    <w:rsid w:val="004260B3"/>
    <w:rsid w:val="0042618E"/>
    <w:rsid w:val="004261C4"/>
    <w:rsid w:val="004261E1"/>
    <w:rsid w:val="00426490"/>
    <w:rsid w:val="00426776"/>
    <w:rsid w:val="00426970"/>
    <w:rsid w:val="00426980"/>
    <w:rsid w:val="0042698B"/>
    <w:rsid w:val="004269BB"/>
    <w:rsid w:val="00426B3B"/>
    <w:rsid w:val="00426D14"/>
    <w:rsid w:val="00426D64"/>
    <w:rsid w:val="00426E80"/>
    <w:rsid w:val="00427580"/>
    <w:rsid w:val="0042762D"/>
    <w:rsid w:val="00427647"/>
    <w:rsid w:val="00427824"/>
    <w:rsid w:val="004278F7"/>
    <w:rsid w:val="0042792F"/>
    <w:rsid w:val="00427B9A"/>
    <w:rsid w:val="00427BCA"/>
    <w:rsid w:val="00427DA6"/>
    <w:rsid w:val="00427ED3"/>
    <w:rsid w:val="00427F66"/>
    <w:rsid w:val="0043031C"/>
    <w:rsid w:val="00430891"/>
    <w:rsid w:val="00430A59"/>
    <w:rsid w:val="00430C1C"/>
    <w:rsid w:val="00430CFB"/>
    <w:rsid w:val="00430E17"/>
    <w:rsid w:val="00430EE4"/>
    <w:rsid w:val="004311A9"/>
    <w:rsid w:val="00431609"/>
    <w:rsid w:val="0043179A"/>
    <w:rsid w:val="004317A9"/>
    <w:rsid w:val="00431E61"/>
    <w:rsid w:val="00431E97"/>
    <w:rsid w:val="004323D9"/>
    <w:rsid w:val="004323F2"/>
    <w:rsid w:val="0043249E"/>
    <w:rsid w:val="00432935"/>
    <w:rsid w:val="004329A2"/>
    <w:rsid w:val="00432A01"/>
    <w:rsid w:val="00432AFE"/>
    <w:rsid w:val="00432F1A"/>
    <w:rsid w:val="004331A6"/>
    <w:rsid w:val="004331B6"/>
    <w:rsid w:val="00433344"/>
    <w:rsid w:val="0043336F"/>
    <w:rsid w:val="004335C1"/>
    <w:rsid w:val="0043387D"/>
    <w:rsid w:val="00433C9B"/>
    <w:rsid w:val="00433D39"/>
    <w:rsid w:val="00433F13"/>
    <w:rsid w:val="004340DC"/>
    <w:rsid w:val="004340FC"/>
    <w:rsid w:val="00434443"/>
    <w:rsid w:val="0043466D"/>
    <w:rsid w:val="0043470E"/>
    <w:rsid w:val="0043479C"/>
    <w:rsid w:val="004348B8"/>
    <w:rsid w:val="0043498F"/>
    <w:rsid w:val="00434B0F"/>
    <w:rsid w:val="00434BEF"/>
    <w:rsid w:val="00434C4A"/>
    <w:rsid w:val="00434CB3"/>
    <w:rsid w:val="00434CB8"/>
    <w:rsid w:val="00434D9B"/>
    <w:rsid w:val="00434F17"/>
    <w:rsid w:val="00435000"/>
    <w:rsid w:val="00435354"/>
    <w:rsid w:val="004357D1"/>
    <w:rsid w:val="00435916"/>
    <w:rsid w:val="004359D1"/>
    <w:rsid w:val="00435C14"/>
    <w:rsid w:val="00435C9F"/>
    <w:rsid w:val="00435DAB"/>
    <w:rsid w:val="00435FBC"/>
    <w:rsid w:val="00436039"/>
    <w:rsid w:val="004362D3"/>
    <w:rsid w:val="0043657C"/>
    <w:rsid w:val="0043658B"/>
    <w:rsid w:val="00436873"/>
    <w:rsid w:val="00436A2B"/>
    <w:rsid w:val="00436D03"/>
    <w:rsid w:val="00436FF0"/>
    <w:rsid w:val="00436FFD"/>
    <w:rsid w:val="00437332"/>
    <w:rsid w:val="00437636"/>
    <w:rsid w:val="004377BF"/>
    <w:rsid w:val="004377E2"/>
    <w:rsid w:val="00437B1E"/>
    <w:rsid w:val="00437B3F"/>
    <w:rsid w:val="00437E65"/>
    <w:rsid w:val="00437E7F"/>
    <w:rsid w:val="004400F7"/>
    <w:rsid w:val="00440168"/>
    <w:rsid w:val="004401EE"/>
    <w:rsid w:val="004403A7"/>
    <w:rsid w:val="00440595"/>
    <w:rsid w:val="004405EB"/>
    <w:rsid w:val="004406A3"/>
    <w:rsid w:val="0044070C"/>
    <w:rsid w:val="0044071B"/>
    <w:rsid w:val="0044083F"/>
    <w:rsid w:val="004408A0"/>
    <w:rsid w:val="00440CF6"/>
    <w:rsid w:val="00440F17"/>
    <w:rsid w:val="00441206"/>
    <w:rsid w:val="00441523"/>
    <w:rsid w:val="00441627"/>
    <w:rsid w:val="004416AF"/>
    <w:rsid w:val="00441765"/>
    <w:rsid w:val="0044185B"/>
    <w:rsid w:val="00441996"/>
    <w:rsid w:val="00441AA9"/>
    <w:rsid w:val="00441F09"/>
    <w:rsid w:val="004420EA"/>
    <w:rsid w:val="004422AC"/>
    <w:rsid w:val="0044234C"/>
    <w:rsid w:val="004423FD"/>
    <w:rsid w:val="004424C9"/>
    <w:rsid w:val="0044292C"/>
    <w:rsid w:val="00442FDD"/>
    <w:rsid w:val="00443334"/>
    <w:rsid w:val="00443705"/>
    <w:rsid w:val="00443A7D"/>
    <w:rsid w:val="00443C6B"/>
    <w:rsid w:val="00443DDB"/>
    <w:rsid w:val="00443EB6"/>
    <w:rsid w:val="00443F4F"/>
    <w:rsid w:val="00443FBE"/>
    <w:rsid w:val="0044405A"/>
    <w:rsid w:val="004441E0"/>
    <w:rsid w:val="004442C4"/>
    <w:rsid w:val="00444481"/>
    <w:rsid w:val="004445AB"/>
    <w:rsid w:val="004447F5"/>
    <w:rsid w:val="004447F8"/>
    <w:rsid w:val="004449FD"/>
    <w:rsid w:val="00444C6D"/>
    <w:rsid w:val="00444F49"/>
    <w:rsid w:val="00445142"/>
    <w:rsid w:val="0044537E"/>
    <w:rsid w:val="0044538D"/>
    <w:rsid w:val="004454C8"/>
    <w:rsid w:val="0044561C"/>
    <w:rsid w:val="004458F9"/>
    <w:rsid w:val="00445989"/>
    <w:rsid w:val="00445D53"/>
    <w:rsid w:val="00445E62"/>
    <w:rsid w:val="00445F3E"/>
    <w:rsid w:val="004463C1"/>
    <w:rsid w:val="004463EA"/>
    <w:rsid w:val="004464F6"/>
    <w:rsid w:val="00446553"/>
    <w:rsid w:val="00446707"/>
    <w:rsid w:val="0044681E"/>
    <w:rsid w:val="00446821"/>
    <w:rsid w:val="004469CB"/>
    <w:rsid w:val="00446B2D"/>
    <w:rsid w:val="0044700A"/>
    <w:rsid w:val="00447212"/>
    <w:rsid w:val="00447296"/>
    <w:rsid w:val="0044789E"/>
    <w:rsid w:val="004479CA"/>
    <w:rsid w:val="00447A06"/>
    <w:rsid w:val="00447ACB"/>
    <w:rsid w:val="00447D10"/>
    <w:rsid w:val="0045015E"/>
    <w:rsid w:val="00450223"/>
    <w:rsid w:val="0045039A"/>
    <w:rsid w:val="00450540"/>
    <w:rsid w:val="00450786"/>
    <w:rsid w:val="00450AD7"/>
    <w:rsid w:val="00450C90"/>
    <w:rsid w:val="00450D4E"/>
    <w:rsid w:val="00450F28"/>
    <w:rsid w:val="00450F41"/>
    <w:rsid w:val="00450FC1"/>
    <w:rsid w:val="00451002"/>
    <w:rsid w:val="004512EF"/>
    <w:rsid w:val="0045140A"/>
    <w:rsid w:val="0045169C"/>
    <w:rsid w:val="00451A42"/>
    <w:rsid w:val="00452039"/>
    <w:rsid w:val="00452130"/>
    <w:rsid w:val="004523C1"/>
    <w:rsid w:val="004526D4"/>
    <w:rsid w:val="0045272F"/>
    <w:rsid w:val="00452A1A"/>
    <w:rsid w:val="00452C1C"/>
    <w:rsid w:val="00452D04"/>
    <w:rsid w:val="00452FB9"/>
    <w:rsid w:val="0045372A"/>
    <w:rsid w:val="00453791"/>
    <w:rsid w:val="00453BB3"/>
    <w:rsid w:val="00453FF4"/>
    <w:rsid w:val="004542FC"/>
    <w:rsid w:val="00454310"/>
    <w:rsid w:val="004545B7"/>
    <w:rsid w:val="004546E5"/>
    <w:rsid w:val="00454765"/>
    <w:rsid w:val="004548BC"/>
    <w:rsid w:val="00454CB1"/>
    <w:rsid w:val="00454D6B"/>
    <w:rsid w:val="00454EF0"/>
    <w:rsid w:val="00454F4B"/>
    <w:rsid w:val="0045504E"/>
    <w:rsid w:val="00455085"/>
    <w:rsid w:val="0045508F"/>
    <w:rsid w:val="004553A3"/>
    <w:rsid w:val="004559B3"/>
    <w:rsid w:val="00455DB8"/>
    <w:rsid w:val="004561AE"/>
    <w:rsid w:val="004562AE"/>
    <w:rsid w:val="004564DE"/>
    <w:rsid w:val="004567FA"/>
    <w:rsid w:val="004568B8"/>
    <w:rsid w:val="004568F8"/>
    <w:rsid w:val="00456D2D"/>
    <w:rsid w:val="00456D41"/>
    <w:rsid w:val="00456D59"/>
    <w:rsid w:val="00456F3C"/>
    <w:rsid w:val="0045719E"/>
    <w:rsid w:val="004572FE"/>
    <w:rsid w:val="00457644"/>
    <w:rsid w:val="00457EB7"/>
    <w:rsid w:val="00460193"/>
    <w:rsid w:val="004601EF"/>
    <w:rsid w:val="004605E6"/>
    <w:rsid w:val="004605EA"/>
    <w:rsid w:val="004607C3"/>
    <w:rsid w:val="004608CE"/>
    <w:rsid w:val="00460979"/>
    <w:rsid w:val="00460A34"/>
    <w:rsid w:val="00460AAC"/>
    <w:rsid w:val="00460B60"/>
    <w:rsid w:val="00460BD4"/>
    <w:rsid w:val="00460E5A"/>
    <w:rsid w:val="00460F54"/>
    <w:rsid w:val="004611C1"/>
    <w:rsid w:val="004613E9"/>
    <w:rsid w:val="004613F5"/>
    <w:rsid w:val="004616A7"/>
    <w:rsid w:val="00461D1F"/>
    <w:rsid w:val="00462273"/>
    <w:rsid w:val="00462400"/>
    <w:rsid w:val="00462458"/>
    <w:rsid w:val="0046245E"/>
    <w:rsid w:val="00462465"/>
    <w:rsid w:val="00462543"/>
    <w:rsid w:val="0046266F"/>
    <w:rsid w:val="0046271E"/>
    <w:rsid w:val="004629E9"/>
    <w:rsid w:val="00462B0B"/>
    <w:rsid w:val="00463012"/>
    <w:rsid w:val="004631F2"/>
    <w:rsid w:val="0046320F"/>
    <w:rsid w:val="004638A8"/>
    <w:rsid w:val="004638C9"/>
    <w:rsid w:val="00463A07"/>
    <w:rsid w:val="00463AEE"/>
    <w:rsid w:val="00463B18"/>
    <w:rsid w:val="00463C17"/>
    <w:rsid w:val="00463C1D"/>
    <w:rsid w:val="00463CFA"/>
    <w:rsid w:val="00463CFE"/>
    <w:rsid w:val="00463EBB"/>
    <w:rsid w:val="00464078"/>
    <w:rsid w:val="004644C5"/>
    <w:rsid w:val="00464673"/>
    <w:rsid w:val="004650BD"/>
    <w:rsid w:val="0046561C"/>
    <w:rsid w:val="00465B63"/>
    <w:rsid w:val="00465CA1"/>
    <w:rsid w:val="00465CBA"/>
    <w:rsid w:val="004662D4"/>
    <w:rsid w:val="00466358"/>
    <w:rsid w:val="00466368"/>
    <w:rsid w:val="004664F7"/>
    <w:rsid w:val="00466B6D"/>
    <w:rsid w:val="00466C11"/>
    <w:rsid w:val="00467651"/>
    <w:rsid w:val="00467736"/>
    <w:rsid w:val="00467782"/>
    <w:rsid w:val="00467CBC"/>
    <w:rsid w:val="00467ED3"/>
    <w:rsid w:val="00470224"/>
    <w:rsid w:val="0047027C"/>
    <w:rsid w:val="00470874"/>
    <w:rsid w:val="00470AB1"/>
    <w:rsid w:val="00471024"/>
    <w:rsid w:val="0047113C"/>
    <w:rsid w:val="00471173"/>
    <w:rsid w:val="00471533"/>
    <w:rsid w:val="004716BB"/>
    <w:rsid w:val="00471A76"/>
    <w:rsid w:val="00471B04"/>
    <w:rsid w:val="00471B9B"/>
    <w:rsid w:val="00471BE2"/>
    <w:rsid w:val="00471C27"/>
    <w:rsid w:val="00471C6E"/>
    <w:rsid w:val="00471CB7"/>
    <w:rsid w:val="00471D42"/>
    <w:rsid w:val="00471DF3"/>
    <w:rsid w:val="00471E39"/>
    <w:rsid w:val="00471EF0"/>
    <w:rsid w:val="0047225B"/>
    <w:rsid w:val="00472262"/>
    <w:rsid w:val="004724FB"/>
    <w:rsid w:val="004725ED"/>
    <w:rsid w:val="0047290F"/>
    <w:rsid w:val="00472A24"/>
    <w:rsid w:val="00472A5E"/>
    <w:rsid w:val="00472C47"/>
    <w:rsid w:val="00472ED6"/>
    <w:rsid w:val="004731B6"/>
    <w:rsid w:val="00473328"/>
    <w:rsid w:val="00473371"/>
    <w:rsid w:val="004736DC"/>
    <w:rsid w:val="00473768"/>
    <w:rsid w:val="00473791"/>
    <w:rsid w:val="00473A39"/>
    <w:rsid w:val="00473B1F"/>
    <w:rsid w:val="00473C4B"/>
    <w:rsid w:val="00473C6A"/>
    <w:rsid w:val="004741C9"/>
    <w:rsid w:val="004744F1"/>
    <w:rsid w:val="004745D0"/>
    <w:rsid w:val="004746FF"/>
    <w:rsid w:val="00474B41"/>
    <w:rsid w:val="00474B94"/>
    <w:rsid w:val="00475235"/>
    <w:rsid w:val="00475263"/>
    <w:rsid w:val="00475290"/>
    <w:rsid w:val="004752FD"/>
    <w:rsid w:val="004753FE"/>
    <w:rsid w:val="0047557D"/>
    <w:rsid w:val="00475618"/>
    <w:rsid w:val="00475665"/>
    <w:rsid w:val="004756F1"/>
    <w:rsid w:val="0047570E"/>
    <w:rsid w:val="00475724"/>
    <w:rsid w:val="004758E2"/>
    <w:rsid w:val="00475995"/>
    <w:rsid w:val="00475AB2"/>
    <w:rsid w:val="00475B2F"/>
    <w:rsid w:val="00475B9F"/>
    <w:rsid w:val="00475D46"/>
    <w:rsid w:val="0047610E"/>
    <w:rsid w:val="00476128"/>
    <w:rsid w:val="00476147"/>
    <w:rsid w:val="00476244"/>
    <w:rsid w:val="004762F0"/>
    <w:rsid w:val="00476345"/>
    <w:rsid w:val="004766A4"/>
    <w:rsid w:val="004768D9"/>
    <w:rsid w:val="00476B3B"/>
    <w:rsid w:val="00476CB6"/>
    <w:rsid w:val="00476DDF"/>
    <w:rsid w:val="00476EE6"/>
    <w:rsid w:val="004770E5"/>
    <w:rsid w:val="004771D1"/>
    <w:rsid w:val="004772B0"/>
    <w:rsid w:val="0047734E"/>
    <w:rsid w:val="004776AD"/>
    <w:rsid w:val="00477B05"/>
    <w:rsid w:val="00477C8E"/>
    <w:rsid w:val="00477E23"/>
    <w:rsid w:val="00477F12"/>
    <w:rsid w:val="0048027A"/>
    <w:rsid w:val="00480293"/>
    <w:rsid w:val="00480D61"/>
    <w:rsid w:val="00480E3C"/>
    <w:rsid w:val="00480EEF"/>
    <w:rsid w:val="004814F1"/>
    <w:rsid w:val="004820CC"/>
    <w:rsid w:val="0048229A"/>
    <w:rsid w:val="0048259F"/>
    <w:rsid w:val="004828BE"/>
    <w:rsid w:val="00482B72"/>
    <w:rsid w:val="00482C58"/>
    <w:rsid w:val="00482D45"/>
    <w:rsid w:val="004830F8"/>
    <w:rsid w:val="004834DD"/>
    <w:rsid w:val="004834FE"/>
    <w:rsid w:val="0048353B"/>
    <w:rsid w:val="004839C2"/>
    <w:rsid w:val="00483A6A"/>
    <w:rsid w:val="00483BEF"/>
    <w:rsid w:val="00483C19"/>
    <w:rsid w:val="00483CC1"/>
    <w:rsid w:val="00483DB4"/>
    <w:rsid w:val="0048467D"/>
    <w:rsid w:val="004846F0"/>
    <w:rsid w:val="00484942"/>
    <w:rsid w:val="00484984"/>
    <w:rsid w:val="00484D67"/>
    <w:rsid w:val="00484E53"/>
    <w:rsid w:val="00484E6A"/>
    <w:rsid w:val="004850BB"/>
    <w:rsid w:val="0048525E"/>
    <w:rsid w:val="00485449"/>
    <w:rsid w:val="00485569"/>
    <w:rsid w:val="00485760"/>
    <w:rsid w:val="004857F3"/>
    <w:rsid w:val="00485B07"/>
    <w:rsid w:val="00485C25"/>
    <w:rsid w:val="00485FD1"/>
    <w:rsid w:val="0048605C"/>
    <w:rsid w:val="004862A9"/>
    <w:rsid w:val="0048640D"/>
    <w:rsid w:val="004864CE"/>
    <w:rsid w:val="0048659B"/>
    <w:rsid w:val="004865CD"/>
    <w:rsid w:val="00486B3A"/>
    <w:rsid w:val="00486FAF"/>
    <w:rsid w:val="004870D3"/>
    <w:rsid w:val="00487175"/>
    <w:rsid w:val="00487202"/>
    <w:rsid w:val="00487205"/>
    <w:rsid w:val="00487553"/>
    <w:rsid w:val="0048783B"/>
    <w:rsid w:val="00487A49"/>
    <w:rsid w:val="00487B8F"/>
    <w:rsid w:val="00490686"/>
    <w:rsid w:val="0049068D"/>
    <w:rsid w:val="00490B3F"/>
    <w:rsid w:val="00490B69"/>
    <w:rsid w:val="00490D23"/>
    <w:rsid w:val="00490F51"/>
    <w:rsid w:val="004910CA"/>
    <w:rsid w:val="0049132D"/>
    <w:rsid w:val="00491454"/>
    <w:rsid w:val="0049181B"/>
    <w:rsid w:val="0049185C"/>
    <w:rsid w:val="004918E6"/>
    <w:rsid w:val="0049191B"/>
    <w:rsid w:val="00491A43"/>
    <w:rsid w:val="00491CD3"/>
    <w:rsid w:val="00491D2B"/>
    <w:rsid w:val="00492054"/>
    <w:rsid w:val="0049222A"/>
    <w:rsid w:val="00492385"/>
    <w:rsid w:val="00492493"/>
    <w:rsid w:val="004924FC"/>
    <w:rsid w:val="004926EE"/>
    <w:rsid w:val="00492B97"/>
    <w:rsid w:val="00492D27"/>
    <w:rsid w:val="00492DFD"/>
    <w:rsid w:val="00493077"/>
    <w:rsid w:val="004930B6"/>
    <w:rsid w:val="00493150"/>
    <w:rsid w:val="00493222"/>
    <w:rsid w:val="004932FC"/>
    <w:rsid w:val="004935A2"/>
    <w:rsid w:val="004935A7"/>
    <w:rsid w:val="00493A6C"/>
    <w:rsid w:val="00493BFB"/>
    <w:rsid w:val="00493CF0"/>
    <w:rsid w:val="00493D13"/>
    <w:rsid w:val="00494041"/>
    <w:rsid w:val="0049425D"/>
    <w:rsid w:val="00494577"/>
    <w:rsid w:val="0049463D"/>
    <w:rsid w:val="004946C7"/>
    <w:rsid w:val="00494852"/>
    <w:rsid w:val="00494976"/>
    <w:rsid w:val="00494A0C"/>
    <w:rsid w:val="00494BA5"/>
    <w:rsid w:val="00494C22"/>
    <w:rsid w:val="00494D65"/>
    <w:rsid w:val="004950AA"/>
    <w:rsid w:val="0049533A"/>
    <w:rsid w:val="0049537A"/>
    <w:rsid w:val="00495823"/>
    <w:rsid w:val="00495F34"/>
    <w:rsid w:val="004961AE"/>
    <w:rsid w:val="004965CB"/>
    <w:rsid w:val="00496832"/>
    <w:rsid w:val="00496B56"/>
    <w:rsid w:val="00496BC4"/>
    <w:rsid w:val="00497073"/>
    <w:rsid w:val="00497138"/>
    <w:rsid w:val="00497150"/>
    <w:rsid w:val="004975AE"/>
    <w:rsid w:val="0049785B"/>
    <w:rsid w:val="004979FA"/>
    <w:rsid w:val="00497AD7"/>
    <w:rsid w:val="00497CC5"/>
    <w:rsid w:val="00497CC6"/>
    <w:rsid w:val="00497DDC"/>
    <w:rsid w:val="004A02DD"/>
    <w:rsid w:val="004A033E"/>
    <w:rsid w:val="004A066A"/>
    <w:rsid w:val="004A07EF"/>
    <w:rsid w:val="004A0A03"/>
    <w:rsid w:val="004A0A0C"/>
    <w:rsid w:val="004A0AC8"/>
    <w:rsid w:val="004A1223"/>
    <w:rsid w:val="004A14FD"/>
    <w:rsid w:val="004A16DA"/>
    <w:rsid w:val="004A1966"/>
    <w:rsid w:val="004A1BB5"/>
    <w:rsid w:val="004A1BB9"/>
    <w:rsid w:val="004A1BDF"/>
    <w:rsid w:val="004A1C1B"/>
    <w:rsid w:val="004A1C8A"/>
    <w:rsid w:val="004A25A0"/>
    <w:rsid w:val="004A316C"/>
    <w:rsid w:val="004A318B"/>
    <w:rsid w:val="004A331B"/>
    <w:rsid w:val="004A348C"/>
    <w:rsid w:val="004A35DA"/>
    <w:rsid w:val="004A3722"/>
    <w:rsid w:val="004A3B24"/>
    <w:rsid w:val="004A4080"/>
    <w:rsid w:val="004A408F"/>
    <w:rsid w:val="004A4123"/>
    <w:rsid w:val="004A41A6"/>
    <w:rsid w:val="004A4238"/>
    <w:rsid w:val="004A4461"/>
    <w:rsid w:val="004A46D9"/>
    <w:rsid w:val="004A49C6"/>
    <w:rsid w:val="004A49CD"/>
    <w:rsid w:val="004A4B37"/>
    <w:rsid w:val="004A4BD1"/>
    <w:rsid w:val="004A4C88"/>
    <w:rsid w:val="004A4DAF"/>
    <w:rsid w:val="004A4FF5"/>
    <w:rsid w:val="004A51F2"/>
    <w:rsid w:val="004A52EC"/>
    <w:rsid w:val="004A58FF"/>
    <w:rsid w:val="004A5920"/>
    <w:rsid w:val="004A598F"/>
    <w:rsid w:val="004A5D0D"/>
    <w:rsid w:val="004A5E9F"/>
    <w:rsid w:val="004A5EC7"/>
    <w:rsid w:val="004A61F8"/>
    <w:rsid w:val="004A624B"/>
    <w:rsid w:val="004A63C4"/>
    <w:rsid w:val="004A649D"/>
    <w:rsid w:val="004A64C5"/>
    <w:rsid w:val="004A6592"/>
    <w:rsid w:val="004A6754"/>
    <w:rsid w:val="004A67C0"/>
    <w:rsid w:val="004A6C6A"/>
    <w:rsid w:val="004A6C92"/>
    <w:rsid w:val="004A6D6E"/>
    <w:rsid w:val="004A6F8E"/>
    <w:rsid w:val="004A6FDB"/>
    <w:rsid w:val="004A71CB"/>
    <w:rsid w:val="004A7200"/>
    <w:rsid w:val="004A781B"/>
    <w:rsid w:val="004A786A"/>
    <w:rsid w:val="004A78C8"/>
    <w:rsid w:val="004A7AF3"/>
    <w:rsid w:val="004A7E3E"/>
    <w:rsid w:val="004A7FFD"/>
    <w:rsid w:val="004B0091"/>
    <w:rsid w:val="004B009A"/>
    <w:rsid w:val="004B0141"/>
    <w:rsid w:val="004B01F5"/>
    <w:rsid w:val="004B07AA"/>
    <w:rsid w:val="004B09A3"/>
    <w:rsid w:val="004B0AFB"/>
    <w:rsid w:val="004B0BA2"/>
    <w:rsid w:val="004B0C05"/>
    <w:rsid w:val="004B0DF4"/>
    <w:rsid w:val="004B0F77"/>
    <w:rsid w:val="004B1140"/>
    <w:rsid w:val="004B11F5"/>
    <w:rsid w:val="004B1415"/>
    <w:rsid w:val="004B152D"/>
    <w:rsid w:val="004B162D"/>
    <w:rsid w:val="004B1743"/>
    <w:rsid w:val="004B1762"/>
    <w:rsid w:val="004B1D01"/>
    <w:rsid w:val="004B1E2B"/>
    <w:rsid w:val="004B1FEA"/>
    <w:rsid w:val="004B216E"/>
    <w:rsid w:val="004B2265"/>
    <w:rsid w:val="004B2452"/>
    <w:rsid w:val="004B2A77"/>
    <w:rsid w:val="004B2DAF"/>
    <w:rsid w:val="004B2F47"/>
    <w:rsid w:val="004B31C1"/>
    <w:rsid w:val="004B34BA"/>
    <w:rsid w:val="004B379F"/>
    <w:rsid w:val="004B37EC"/>
    <w:rsid w:val="004B396F"/>
    <w:rsid w:val="004B3A93"/>
    <w:rsid w:val="004B3AA1"/>
    <w:rsid w:val="004B4109"/>
    <w:rsid w:val="004B4145"/>
    <w:rsid w:val="004B41BD"/>
    <w:rsid w:val="004B4282"/>
    <w:rsid w:val="004B4559"/>
    <w:rsid w:val="004B479E"/>
    <w:rsid w:val="004B4D8C"/>
    <w:rsid w:val="004B524D"/>
    <w:rsid w:val="004B54E4"/>
    <w:rsid w:val="004B552A"/>
    <w:rsid w:val="004B5756"/>
    <w:rsid w:val="004B582A"/>
    <w:rsid w:val="004B5CDF"/>
    <w:rsid w:val="004B5E2E"/>
    <w:rsid w:val="004B5FD0"/>
    <w:rsid w:val="004B60AC"/>
    <w:rsid w:val="004B6233"/>
    <w:rsid w:val="004B6294"/>
    <w:rsid w:val="004B64C4"/>
    <w:rsid w:val="004B664B"/>
    <w:rsid w:val="004B68CA"/>
    <w:rsid w:val="004B6AC5"/>
    <w:rsid w:val="004B6AE3"/>
    <w:rsid w:val="004B6B2C"/>
    <w:rsid w:val="004B6D39"/>
    <w:rsid w:val="004B6D78"/>
    <w:rsid w:val="004B717F"/>
    <w:rsid w:val="004B745E"/>
    <w:rsid w:val="004B7664"/>
    <w:rsid w:val="004B770E"/>
    <w:rsid w:val="004B7728"/>
    <w:rsid w:val="004B79EA"/>
    <w:rsid w:val="004B7B9E"/>
    <w:rsid w:val="004B7C3A"/>
    <w:rsid w:val="004B7C50"/>
    <w:rsid w:val="004B7DFC"/>
    <w:rsid w:val="004C0128"/>
    <w:rsid w:val="004C0543"/>
    <w:rsid w:val="004C0564"/>
    <w:rsid w:val="004C056B"/>
    <w:rsid w:val="004C0613"/>
    <w:rsid w:val="004C075E"/>
    <w:rsid w:val="004C09FE"/>
    <w:rsid w:val="004C0A22"/>
    <w:rsid w:val="004C0E29"/>
    <w:rsid w:val="004C0F53"/>
    <w:rsid w:val="004C101E"/>
    <w:rsid w:val="004C11B5"/>
    <w:rsid w:val="004C11FD"/>
    <w:rsid w:val="004C1308"/>
    <w:rsid w:val="004C1349"/>
    <w:rsid w:val="004C1497"/>
    <w:rsid w:val="004C1670"/>
    <w:rsid w:val="004C173A"/>
    <w:rsid w:val="004C1955"/>
    <w:rsid w:val="004C1C83"/>
    <w:rsid w:val="004C1F94"/>
    <w:rsid w:val="004C1FAD"/>
    <w:rsid w:val="004C20B1"/>
    <w:rsid w:val="004C213A"/>
    <w:rsid w:val="004C2827"/>
    <w:rsid w:val="004C2854"/>
    <w:rsid w:val="004C2862"/>
    <w:rsid w:val="004C29C7"/>
    <w:rsid w:val="004C2BBB"/>
    <w:rsid w:val="004C2C68"/>
    <w:rsid w:val="004C2C89"/>
    <w:rsid w:val="004C2E98"/>
    <w:rsid w:val="004C2EDB"/>
    <w:rsid w:val="004C3140"/>
    <w:rsid w:val="004C331E"/>
    <w:rsid w:val="004C356B"/>
    <w:rsid w:val="004C357D"/>
    <w:rsid w:val="004C363C"/>
    <w:rsid w:val="004C3B89"/>
    <w:rsid w:val="004C3DE5"/>
    <w:rsid w:val="004C3E6D"/>
    <w:rsid w:val="004C41BD"/>
    <w:rsid w:val="004C427D"/>
    <w:rsid w:val="004C457E"/>
    <w:rsid w:val="004C464B"/>
    <w:rsid w:val="004C472E"/>
    <w:rsid w:val="004C486D"/>
    <w:rsid w:val="004C4C39"/>
    <w:rsid w:val="004C4D97"/>
    <w:rsid w:val="004C5128"/>
    <w:rsid w:val="004C5780"/>
    <w:rsid w:val="004C58B5"/>
    <w:rsid w:val="004C58BF"/>
    <w:rsid w:val="004C5CCA"/>
    <w:rsid w:val="004C5CF2"/>
    <w:rsid w:val="004C5EDB"/>
    <w:rsid w:val="004C5F58"/>
    <w:rsid w:val="004C5F74"/>
    <w:rsid w:val="004C6281"/>
    <w:rsid w:val="004C67B0"/>
    <w:rsid w:val="004C69A1"/>
    <w:rsid w:val="004C6CB4"/>
    <w:rsid w:val="004C6EFF"/>
    <w:rsid w:val="004C705A"/>
    <w:rsid w:val="004C72FD"/>
    <w:rsid w:val="004C77BE"/>
    <w:rsid w:val="004C7A4E"/>
    <w:rsid w:val="004C7CE2"/>
    <w:rsid w:val="004C7E22"/>
    <w:rsid w:val="004D01AB"/>
    <w:rsid w:val="004D01D6"/>
    <w:rsid w:val="004D032D"/>
    <w:rsid w:val="004D0587"/>
    <w:rsid w:val="004D06E1"/>
    <w:rsid w:val="004D0716"/>
    <w:rsid w:val="004D0719"/>
    <w:rsid w:val="004D0A1B"/>
    <w:rsid w:val="004D0AEE"/>
    <w:rsid w:val="004D0B3E"/>
    <w:rsid w:val="004D0DB9"/>
    <w:rsid w:val="004D0E51"/>
    <w:rsid w:val="004D1030"/>
    <w:rsid w:val="004D1071"/>
    <w:rsid w:val="004D13BA"/>
    <w:rsid w:val="004D14C7"/>
    <w:rsid w:val="004D1628"/>
    <w:rsid w:val="004D16AA"/>
    <w:rsid w:val="004D1A19"/>
    <w:rsid w:val="004D1C66"/>
    <w:rsid w:val="004D212E"/>
    <w:rsid w:val="004D213F"/>
    <w:rsid w:val="004D22E5"/>
    <w:rsid w:val="004D292A"/>
    <w:rsid w:val="004D2A13"/>
    <w:rsid w:val="004D2B1E"/>
    <w:rsid w:val="004D2BCE"/>
    <w:rsid w:val="004D2D6C"/>
    <w:rsid w:val="004D2FC6"/>
    <w:rsid w:val="004D3174"/>
    <w:rsid w:val="004D3335"/>
    <w:rsid w:val="004D33F4"/>
    <w:rsid w:val="004D3559"/>
    <w:rsid w:val="004D3616"/>
    <w:rsid w:val="004D3684"/>
    <w:rsid w:val="004D394D"/>
    <w:rsid w:val="004D3AF6"/>
    <w:rsid w:val="004D3D19"/>
    <w:rsid w:val="004D3D71"/>
    <w:rsid w:val="004D3F38"/>
    <w:rsid w:val="004D3F59"/>
    <w:rsid w:val="004D4084"/>
    <w:rsid w:val="004D43DE"/>
    <w:rsid w:val="004D456C"/>
    <w:rsid w:val="004D45D7"/>
    <w:rsid w:val="004D4808"/>
    <w:rsid w:val="004D4859"/>
    <w:rsid w:val="004D4D2A"/>
    <w:rsid w:val="004D4F44"/>
    <w:rsid w:val="004D55AB"/>
    <w:rsid w:val="004D57CE"/>
    <w:rsid w:val="004D5B1F"/>
    <w:rsid w:val="004D5B7F"/>
    <w:rsid w:val="004D62D2"/>
    <w:rsid w:val="004D6B38"/>
    <w:rsid w:val="004D6BB9"/>
    <w:rsid w:val="004D6EA8"/>
    <w:rsid w:val="004D6F1B"/>
    <w:rsid w:val="004D6FEC"/>
    <w:rsid w:val="004D756F"/>
    <w:rsid w:val="004D7C4E"/>
    <w:rsid w:val="004D7DB2"/>
    <w:rsid w:val="004D7DCF"/>
    <w:rsid w:val="004D7EA1"/>
    <w:rsid w:val="004D7EC7"/>
    <w:rsid w:val="004E00D1"/>
    <w:rsid w:val="004E0122"/>
    <w:rsid w:val="004E0175"/>
    <w:rsid w:val="004E04AF"/>
    <w:rsid w:val="004E04D3"/>
    <w:rsid w:val="004E0500"/>
    <w:rsid w:val="004E099E"/>
    <w:rsid w:val="004E10AD"/>
    <w:rsid w:val="004E1200"/>
    <w:rsid w:val="004E1343"/>
    <w:rsid w:val="004E135C"/>
    <w:rsid w:val="004E13D2"/>
    <w:rsid w:val="004E14E5"/>
    <w:rsid w:val="004E1724"/>
    <w:rsid w:val="004E17BB"/>
    <w:rsid w:val="004E18DC"/>
    <w:rsid w:val="004E1A04"/>
    <w:rsid w:val="004E1AA1"/>
    <w:rsid w:val="004E1D15"/>
    <w:rsid w:val="004E20D1"/>
    <w:rsid w:val="004E2104"/>
    <w:rsid w:val="004E227B"/>
    <w:rsid w:val="004E2295"/>
    <w:rsid w:val="004E2462"/>
    <w:rsid w:val="004E24B8"/>
    <w:rsid w:val="004E2612"/>
    <w:rsid w:val="004E27AC"/>
    <w:rsid w:val="004E28D1"/>
    <w:rsid w:val="004E2B28"/>
    <w:rsid w:val="004E2BFC"/>
    <w:rsid w:val="004E2CED"/>
    <w:rsid w:val="004E2DB1"/>
    <w:rsid w:val="004E2F81"/>
    <w:rsid w:val="004E2F93"/>
    <w:rsid w:val="004E305E"/>
    <w:rsid w:val="004E320C"/>
    <w:rsid w:val="004E33E3"/>
    <w:rsid w:val="004E3495"/>
    <w:rsid w:val="004E35DD"/>
    <w:rsid w:val="004E370D"/>
    <w:rsid w:val="004E3C05"/>
    <w:rsid w:val="004E3C4D"/>
    <w:rsid w:val="004E3C66"/>
    <w:rsid w:val="004E3D6A"/>
    <w:rsid w:val="004E3E45"/>
    <w:rsid w:val="004E3E8B"/>
    <w:rsid w:val="004E3F42"/>
    <w:rsid w:val="004E3F5C"/>
    <w:rsid w:val="004E4301"/>
    <w:rsid w:val="004E44EF"/>
    <w:rsid w:val="004E4684"/>
    <w:rsid w:val="004E46B9"/>
    <w:rsid w:val="004E473C"/>
    <w:rsid w:val="004E4895"/>
    <w:rsid w:val="004E48FD"/>
    <w:rsid w:val="004E49C1"/>
    <w:rsid w:val="004E49E9"/>
    <w:rsid w:val="004E4A13"/>
    <w:rsid w:val="004E4BFD"/>
    <w:rsid w:val="004E4D48"/>
    <w:rsid w:val="004E4D7C"/>
    <w:rsid w:val="004E5386"/>
    <w:rsid w:val="004E5590"/>
    <w:rsid w:val="004E5C61"/>
    <w:rsid w:val="004E5CCD"/>
    <w:rsid w:val="004E5DC0"/>
    <w:rsid w:val="004E5DF9"/>
    <w:rsid w:val="004E5E69"/>
    <w:rsid w:val="004E5FFD"/>
    <w:rsid w:val="004E64F8"/>
    <w:rsid w:val="004E668A"/>
    <w:rsid w:val="004E67B2"/>
    <w:rsid w:val="004E699F"/>
    <w:rsid w:val="004E6C98"/>
    <w:rsid w:val="004E6D45"/>
    <w:rsid w:val="004E6F50"/>
    <w:rsid w:val="004E6FC8"/>
    <w:rsid w:val="004E708D"/>
    <w:rsid w:val="004E71DB"/>
    <w:rsid w:val="004E72E2"/>
    <w:rsid w:val="004E73F5"/>
    <w:rsid w:val="004E7400"/>
    <w:rsid w:val="004E749C"/>
    <w:rsid w:val="004E7673"/>
    <w:rsid w:val="004E79C0"/>
    <w:rsid w:val="004E7B2F"/>
    <w:rsid w:val="004E7FEB"/>
    <w:rsid w:val="004F004F"/>
    <w:rsid w:val="004F0111"/>
    <w:rsid w:val="004F011B"/>
    <w:rsid w:val="004F0127"/>
    <w:rsid w:val="004F0318"/>
    <w:rsid w:val="004F039D"/>
    <w:rsid w:val="004F04C2"/>
    <w:rsid w:val="004F04CB"/>
    <w:rsid w:val="004F08F4"/>
    <w:rsid w:val="004F09B1"/>
    <w:rsid w:val="004F0A76"/>
    <w:rsid w:val="004F0C3C"/>
    <w:rsid w:val="004F0F22"/>
    <w:rsid w:val="004F1188"/>
    <w:rsid w:val="004F120F"/>
    <w:rsid w:val="004F12D5"/>
    <w:rsid w:val="004F1311"/>
    <w:rsid w:val="004F1567"/>
    <w:rsid w:val="004F1852"/>
    <w:rsid w:val="004F1C5C"/>
    <w:rsid w:val="004F1F0A"/>
    <w:rsid w:val="004F200B"/>
    <w:rsid w:val="004F20FC"/>
    <w:rsid w:val="004F2490"/>
    <w:rsid w:val="004F25E2"/>
    <w:rsid w:val="004F299B"/>
    <w:rsid w:val="004F29A1"/>
    <w:rsid w:val="004F2D5B"/>
    <w:rsid w:val="004F2D91"/>
    <w:rsid w:val="004F2E62"/>
    <w:rsid w:val="004F305E"/>
    <w:rsid w:val="004F31BC"/>
    <w:rsid w:val="004F34C7"/>
    <w:rsid w:val="004F3599"/>
    <w:rsid w:val="004F3721"/>
    <w:rsid w:val="004F38C3"/>
    <w:rsid w:val="004F3A8A"/>
    <w:rsid w:val="004F3CD8"/>
    <w:rsid w:val="004F3D1F"/>
    <w:rsid w:val="004F3E85"/>
    <w:rsid w:val="004F43C2"/>
    <w:rsid w:val="004F4413"/>
    <w:rsid w:val="004F4455"/>
    <w:rsid w:val="004F45D0"/>
    <w:rsid w:val="004F4632"/>
    <w:rsid w:val="004F4ABE"/>
    <w:rsid w:val="004F4DC1"/>
    <w:rsid w:val="004F4E83"/>
    <w:rsid w:val="004F4FF0"/>
    <w:rsid w:val="004F5331"/>
    <w:rsid w:val="004F55AD"/>
    <w:rsid w:val="004F57B5"/>
    <w:rsid w:val="004F591B"/>
    <w:rsid w:val="004F5A64"/>
    <w:rsid w:val="004F5BE1"/>
    <w:rsid w:val="004F5DA4"/>
    <w:rsid w:val="004F5DD9"/>
    <w:rsid w:val="004F5DDC"/>
    <w:rsid w:val="004F614E"/>
    <w:rsid w:val="004F629C"/>
    <w:rsid w:val="004F62E6"/>
    <w:rsid w:val="004F6343"/>
    <w:rsid w:val="004F64AC"/>
    <w:rsid w:val="004F680F"/>
    <w:rsid w:val="004F690D"/>
    <w:rsid w:val="004F6A84"/>
    <w:rsid w:val="004F6C37"/>
    <w:rsid w:val="004F6E3D"/>
    <w:rsid w:val="004F6ED2"/>
    <w:rsid w:val="004F6EEA"/>
    <w:rsid w:val="004F6F79"/>
    <w:rsid w:val="004F6FBE"/>
    <w:rsid w:val="004F7005"/>
    <w:rsid w:val="004F706D"/>
    <w:rsid w:val="004F70CD"/>
    <w:rsid w:val="004F71AE"/>
    <w:rsid w:val="004F7827"/>
    <w:rsid w:val="004F7DCF"/>
    <w:rsid w:val="00500101"/>
    <w:rsid w:val="005004F3"/>
    <w:rsid w:val="00500698"/>
    <w:rsid w:val="00500816"/>
    <w:rsid w:val="00500869"/>
    <w:rsid w:val="005008E3"/>
    <w:rsid w:val="0050094C"/>
    <w:rsid w:val="00500AAB"/>
    <w:rsid w:val="00500CA9"/>
    <w:rsid w:val="00500D59"/>
    <w:rsid w:val="00501314"/>
    <w:rsid w:val="00501576"/>
    <w:rsid w:val="00501797"/>
    <w:rsid w:val="005017DC"/>
    <w:rsid w:val="005018A4"/>
    <w:rsid w:val="00501975"/>
    <w:rsid w:val="005019DA"/>
    <w:rsid w:val="00501A81"/>
    <w:rsid w:val="00501AE6"/>
    <w:rsid w:val="0050233C"/>
    <w:rsid w:val="005029BE"/>
    <w:rsid w:val="00502A13"/>
    <w:rsid w:val="00502A91"/>
    <w:rsid w:val="00502DB5"/>
    <w:rsid w:val="00502FA6"/>
    <w:rsid w:val="00503060"/>
    <w:rsid w:val="005031EF"/>
    <w:rsid w:val="005032A1"/>
    <w:rsid w:val="00503411"/>
    <w:rsid w:val="00503C56"/>
    <w:rsid w:val="005043E9"/>
    <w:rsid w:val="00504408"/>
    <w:rsid w:val="0050462A"/>
    <w:rsid w:val="00504670"/>
    <w:rsid w:val="00504830"/>
    <w:rsid w:val="0050484D"/>
    <w:rsid w:val="005048C8"/>
    <w:rsid w:val="005049D4"/>
    <w:rsid w:val="00504EAA"/>
    <w:rsid w:val="005050E3"/>
    <w:rsid w:val="00505189"/>
    <w:rsid w:val="00505514"/>
    <w:rsid w:val="005056D6"/>
    <w:rsid w:val="00505863"/>
    <w:rsid w:val="005058D0"/>
    <w:rsid w:val="005058D3"/>
    <w:rsid w:val="00505920"/>
    <w:rsid w:val="00505BEF"/>
    <w:rsid w:val="00505C1F"/>
    <w:rsid w:val="00505D21"/>
    <w:rsid w:val="005061B8"/>
    <w:rsid w:val="005062D6"/>
    <w:rsid w:val="00506318"/>
    <w:rsid w:val="005068DD"/>
    <w:rsid w:val="00506B53"/>
    <w:rsid w:val="00506D5C"/>
    <w:rsid w:val="00506DE0"/>
    <w:rsid w:val="00506E38"/>
    <w:rsid w:val="00506F3E"/>
    <w:rsid w:val="005072D8"/>
    <w:rsid w:val="005073FA"/>
    <w:rsid w:val="0050748A"/>
    <w:rsid w:val="00507544"/>
    <w:rsid w:val="00507710"/>
    <w:rsid w:val="005078B6"/>
    <w:rsid w:val="00507A21"/>
    <w:rsid w:val="00507E75"/>
    <w:rsid w:val="00507EEC"/>
    <w:rsid w:val="00507FBC"/>
    <w:rsid w:val="005101AF"/>
    <w:rsid w:val="005103EA"/>
    <w:rsid w:val="00510527"/>
    <w:rsid w:val="0051053C"/>
    <w:rsid w:val="00510770"/>
    <w:rsid w:val="0051091B"/>
    <w:rsid w:val="00510B96"/>
    <w:rsid w:val="00510D90"/>
    <w:rsid w:val="00511064"/>
    <w:rsid w:val="00511458"/>
    <w:rsid w:val="005115D3"/>
    <w:rsid w:val="0051180F"/>
    <w:rsid w:val="005118C9"/>
    <w:rsid w:val="005119C2"/>
    <w:rsid w:val="00511C87"/>
    <w:rsid w:val="00511F34"/>
    <w:rsid w:val="00511FDD"/>
    <w:rsid w:val="0051201D"/>
    <w:rsid w:val="00512065"/>
    <w:rsid w:val="00512297"/>
    <w:rsid w:val="0051275C"/>
    <w:rsid w:val="00512924"/>
    <w:rsid w:val="0051296A"/>
    <w:rsid w:val="00512DB5"/>
    <w:rsid w:val="00512F85"/>
    <w:rsid w:val="00512FA7"/>
    <w:rsid w:val="005130F0"/>
    <w:rsid w:val="005132B2"/>
    <w:rsid w:val="005133C0"/>
    <w:rsid w:val="00513A5C"/>
    <w:rsid w:val="00513B68"/>
    <w:rsid w:val="00513D4D"/>
    <w:rsid w:val="00514003"/>
    <w:rsid w:val="00514194"/>
    <w:rsid w:val="00514282"/>
    <w:rsid w:val="00514371"/>
    <w:rsid w:val="0051464C"/>
    <w:rsid w:val="00514878"/>
    <w:rsid w:val="005148D7"/>
    <w:rsid w:val="00514928"/>
    <w:rsid w:val="00514AA2"/>
    <w:rsid w:val="00514CEA"/>
    <w:rsid w:val="00514F11"/>
    <w:rsid w:val="00515397"/>
    <w:rsid w:val="00515426"/>
    <w:rsid w:val="0051575B"/>
    <w:rsid w:val="00515CBC"/>
    <w:rsid w:val="00515D97"/>
    <w:rsid w:val="00515E34"/>
    <w:rsid w:val="0051636B"/>
    <w:rsid w:val="00516381"/>
    <w:rsid w:val="005163DE"/>
    <w:rsid w:val="00516525"/>
    <w:rsid w:val="00516578"/>
    <w:rsid w:val="00516763"/>
    <w:rsid w:val="00516885"/>
    <w:rsid w:val="00516898"/>
    <w:rsid w:val="005169B3"/>
    <w:rsid w:val="00516B52"/>
    <w:rsid w:val="00516C3A"/>
    <w:rsid w:val="005172D2"/>
    <w:rsid w:val="00517541"/>
    <w:rsid w:val="005176BC"/>
    <w:rsid w:val="00517C7A"/>
    <w:rsid w:val="00517EE6"/>
    <w:rsid w:val="00520060"/>
    <w:rsid w:val="005201C8"/>
    <w:rsid w:val="0052075D"/>
    <w:rsid w:val="005208FB"/>
    <w:rsid w:val="0052093D"/>
    <w:rsid w:val="00520B8F"/>
    <w:rsid w:val="00520C99"/>
    <w:rsid w:val="00520CD9"/>
    <w:rsid w:val="0052115F"/>
    <w:rsid w:val="005216FC"/>
    <w:rsid w:val="00521702"/>
    <w:rsid w:val="00521828"/>
    <w:rsid w:val="00521A3B"/>
    <w:rsid w:val="00521B1E"/>
    <w:rsid w:val="00521B20"/>
    <w:rsid w:val="00521CA9"/>
    <w:rsid w:val="00521EC8"/>
    <w:rsid w:val="00522137"/>
    <w:rsid w:val="00522783"/>
    <w:rsid w:val="00522AD2"/>
    <w:rsid w:val="005230F0"/>
    <w:rsid w:val="005230FE"/>
    <w:rsid w:val="0052311E"/>
    <w:rsid w:val="005231F8"/>
    <w:rsid w:val="00523546"/>
    <w:rsid w:val="00523A53"/>
    <w:rsid w:val="00523C99"/>
    <w:rsid w:val="00523D25"/>
    <w:rsid w:val="0052435A"/>
    <w:rsid w:val="00524389"/>
    <w:rsid w:val="005243D8"/>
    <w:rsid w:val="00524525"/>
    <w:rsid w:val="0052452E"/>
    <w:rsid w:val="00524846"/>
    <w:rsid w:val="00524E80"/>
    <w:rsid w:val="00524F1D"/>
    <w:rsid w:val="00524F4D"/>
    <w:rsid w:val="00524FAF"/>
    <w:rsid w:val="00525617"/>
    <w:rsid w:val="005257E4"/>
    <w:rsid w:val="00525BF7"/>
    <w:rsid w:val="00525C28"/>
    <w:rsid w:val="00525D2A"/>
    <w:rsid w:val="00525F1B"/>
    <w:rsid w:val="0052636C"/>
    <w:rsid w:val="00526627"/>
    <w:rsid w:val="00526706"/>
    <w:rsid w:val="005267CA"/>
    <w:rsid w:val="005268D2"/>
    <w:rsid w:val="00526978"/>
    <w:rsid w:val="005269E1"/>
    <w:rsid w:val="00526AD6"/>
    <w:rsid w:val="00526CE8"/>
    <w:rsid w:val="00526D7E"/>
    <w:rsid w:val="00526D83"/>
    <w:rsid w:val="00526F4D"/>
    <w:rsid w:val="00526FF2"/>
    <w:rsid w:val="00527294"/>
    <w:rsid w:val="005272E3"/>
    <w:rsid w:val="00527451"/>
    <w:rsid w:val="00527679"/>
    <w:rsid w:val="00527BEE"/>
    <w:rsid w:val="00527C1B"/>
    <w:rsid w:val="00527C7D"/>
    <w:rsid w:val="00527DD4"/>
    <w:rsid w:val="00530197"/>
    <w:rsid w:val="005304A7"/>
    <w:rsid w:val="0053051C"/>
    <w:rsid w:val="005305DE"/>
    <w:rsid w:val="0053079B"/>
    <w:rsid w:val="005308A2"/>
    <w:rsid w:val="00530B83"/>
    <w:rsid w:val="00531288"/>
    <w:rsid w:val="005316BE"/>
    <w:rsid w:val="00531721"/>
    <w:rsid w:val="0053184B"/>
    <w:rsid w:val="005318B6"/>
    <w:rsid w:val="005319A6"/>
    <w:rsid w:val="00531C79"/>
    <w:rsid w:val="00531CC2"/>
    <w:rsid w:val="00532159"/>
    <w:rsid w:val="0053217D"/>
    <w:rsid w:val="00532344"/>
    <w:rsid w:val="00532738"/>
    <w:rsid w:val="00532758"/>
    <w:rsid w:val="005327EB"/>
    <w:rsid w:val="00532A64"/>
    <w:rsid w:val="00532AD9"/>
    <w:rsid w:val="00532B69"/>
    <w:rsid w:val="00532B9F"/>
    <w:rsid w:val="00532D9A"/>
    <w:rsid w:val="00532E45"/>
    <w:rsid w:val="00532EA0"/>
    <w:rsid w:val="00532FB1"/>
    <w:rsid w:val="00533096"/>
    <w:rsid w:val="00533102"/>
    <w:rsid w:val="005331A4"/>
    <w:rsid w:val="005332B0"/>
    <w:rsid w:val="005334E4"/>
    <w:rsid w:val="00533580"/>
    <w:rsid w:val="00533678"/>
    <w:rsid w:val="00533824"/>
    <w:rsid w:val="005339C0"/>
    <w:rsid w:val="00533C74"/>
    <w:rsid w:val="00533C86"/>
    <w:rsid w:val="00533D85"/>
    <w:rsid w:val="0053413B"/>
    <w:rsid w:val="00534366"/>
    <w:rsid w:val="00534726"/>
    <w:rsid w:val="00534A35"/>
    <w:rsid w:val="00534A38"/>
    <w:rsid w:val="00534C38"/>
    <w:rsid w:val="00534D17"/>
    <w:rsid w:val="00535306"/>
    <w:rsid w:val="005354A6"/>
    <w:rsid w:val="0053579C"/>
    <w:rsid w:val="005357A4"/>
    <w:rsid w:val="005358A1"/>
    <w:rsid w:val="005358CE"/>
    <w:rsid w:val="00535BBC"/>
    <w:rsid w:val="00535C83"/>
    <w:rsid w:val="00535F2F"/>
    <w:rsid w:val="00535FA7"/>
    <w:rsid w:val="00536222"/>
    <w:rsid w:val="00536443"/>
    <w:rsid w:val="00536546"/>
    <w:rsid w:val="005365FA"/>
    <w:rsid w:val="00536AFB"/>
    <w:rsid w:val="00536BE0"/>
    <w:rsid w:val="00536BEE"/>
    <w:rsid w:val="00536CAD"/>
    <w:rsid w:val="00536E9D"/>
    <w:rsid w:val="00536EEE"/>
    <w:rsid w:val="00536FB7"/>
    <w:rsid w:val="005371AE"/>
    <w:rsid w:val="00537222"/>
    <w:rsid w:val="00537275"/>
    <w:rsid w:val="0053730F"/>
    <w:rsid w:val="0053746B"/>
    <w:rsid w:val="005376DA"/>
    <w:rsid w:val="0053772A"/>
    <w:rsid w:val="00537745"/>
    <w:rsid w:val="005377FA"/>
    <w:rsid w:val="0053793A"/>
    <w:rsid w:val="00537CA0"/>
    <w:rsid w:val="00540603"/>
    <w:rsid w:val="0054089D"/>
    <w:rsid w:val="005411E5"/>
    <w:rsid w:val="00541363"/>
    <w:rsid w:val="00541770"/>
    <w:rsid w:val="005417A6"/>
    <w:rsid w:val="00541DF0"/>
    <w:rsid w:val="00541E52"/>
    <w:rsid w:val="00541FD2"/>
    <w:rsid w:val="0054233F"/>
    <w:rsid w:val="005426D4"/>
    <w:rsid w:val="0054284F"/>
    <w:rsid w:val="00542A2B"/>
    <w:rsid w:val="00542A30"/>
    <w:rsid w:val="00542A69"/>
    <w:rsid w:val="00542AD3"/>
    <w:rsid w:val="00542AF0"/>
    <w:rsid w:val="00542BFC"/>
    <w:rsid w:val="00542E35"/>
    <w:rsid w:val="00542FE1"/>
    <w:rsid w:val="00543018"/>
    <w:rsid w:val="00543022"/>
    <w:rsid w:val="005430EE"/>
    <w:rsid w:val="00543162"/>
    <w:rsid w:val="00543255"/>
    <w:rsid w:val="005432C1"/>
    <w:rsid w:val="00543547"/>
    <w:rsid w:val="00543B0C"/>
    <w:rsid w:val="00543B5E"/>
    <w:rsid w:val="00543CDB"/>
    <w:rsid w:val="00543CE6"/>
    <w:rsid w:val="00543DC4"/>
    <w:rsid w:val="00543E3D"/>
    <w:rsid w:val="005443BD"/>
    <w:rsid w:val="005443F4"/>
    <w:rsid w:val="00544485"/>
    <w:rsid w:val="00544770"/>
    <w:rsid w:val="0054486C"/>
    <w:rsid w:val="0054494A"/>
    <w:rsid w:val="00544B2E"/>
    <w:rsid w:val="00544FE3"/>
    <w:rsid w:val="00545099"/>
    <w:rsid w:val="005450AA"/>
    <w:rsid w:val="00545129"/>
    <w:rsid w:val="00545251"/>
    <w:rsid w:val="00545279"/>
    <w:rsid w:val="00545507"/>
    <w:rsid w:val="00545BDD"/>
    <w:rsid w:val="00545F65"/>
    <w:rsid w:val="00545FCB"/>
    <w:rsid w:val="00546023"/>
    <w:rsid w:val="00546170"/>
    <w:rsid w:val="005461A9"/>
    <w:rsid w:val="005461F8"/>
    <w:rsid w:val="005462EA"/>
    <w:rsid w:val="005468A9"/>
    <w:rsid w:val="00546913"/>
    <w:rsid w:val="00546C03"/>
    <w:rsid w:val="00546DE5"/>
    <w:rsid w:val="00546DF3"/>
    <w:rsid w:val="00546F61"/>
    <w:rsid w:val="005470FA"/>
    <w:rsid w:val="0054712C"/>
    <w:rsid w:val="0054716B"/>
    <w:rsid w:val="0054720A"/>
    <w:rsid w:val="00547415"/>
    <w:rsid w:val="00547468"/>
    <w:rsid w:val="00547559"/>
    <w:rsid w:val="00547A5E"/>
    <w:rsid w:val="00547B1E"/>
    <w:rsid w:val="00547C6F"/>
    <w:rsid w:val="00547E95"/>
    <w:rsid w:val="00547EEC"/>
    <w:rsid w:val="00547F83"/>
    <w:rsid w:val="0055053E"/>
    <w:rsid w:val="005505A4"/>
    <w:rsid w:val="00550729"/>
    <w:rsid w:val="0055080F"/>
    <w:rsid w:val="00550820"/>
    <w:rsid w:val="00550852"/>
    <w:rsid w:val="0055098F"/>
    <w:rsid w:val="00550ACD"/>
    <w:rsid w:val="00550FDA"/>
    <w:rsid w:val="005514A7"/>
    <w:rsid w:val="00551577"/>
    <w:rsid w:val="005515B5"/>
    <w:rsid w:val="00551607"/>
    <w:rsid w:val="00551691"/>
    <w:rsid w:val="005519D6"/>
    <w:rsid w:val="00551B62"/>
    <w:rsid w:val="00551CFB"/>
    <w:rsid w:val="00551CFF"/>
    <w:rsid w:val="00551FF2"/>
    <w:rsid w:val="00552032"/>
    <w:rsid w:val="00552130"/>
    <w:rsid w:val="0055247B"/>
    <w:rsid w:val="005524FB"/>
    <w:rsid w:val="00552938"/>
    <w:rsid w:val="00552A35"/>
    <w:rsid w:val="00552B1B"/>
    <w:rsid w:val="00552E78"/>
    <w:rsid w:val="00552EC0"/>
    <w:rsid w:val="00552F0C"/>
    <w:rsid w:val="0055356C"/>
    <w:rsid w:val="005539CB"/>
    <w:rsid w:val="00553EB5"/>
    <w:rsid w:val="00553FCD"/>
    <w:rsid w:val="0055403B"/>
    <w:rsid w:val="00554138"/>
    <w:rsid w:val="005542FA"/>
    <w:rsid w:val="005543CF"/>
    <w:rsid w:val="0055458B"/>
    <w:rsid w:val="005545FD"/>
    <w:rsid w:val="00554B34"/>
    <w:rsid w:val="00554C91"/>
    <w:rsid w:val="00554CA5"/>
    <w:rsid w:val="00554CB9"/>
    <w:rsid w:val="00554E3E"/>
    <w:rsid w:val="00555451"/>
    <w:rsid w:val="005554FB"/>
    <w:rsid w:val="0055574E"/>
    <w:rsid w:val="005558BF"/>
    <w:rsid w:val="0055592D"/>
    <w:rsid w:val="00555B6E"/>
    <w:rsid w:val="00555C89"/>
    <w:rsid w:val="00555D09"/>
    <w:rsid w:val="00555D9F"/>
    <w:rsid w:val="00555F0B"/>
    <w:rsid w:val="00555F87"/>
    <w:rsid w:val="00556166"/>
    <w:rsid w:val="005564E2"/>
    <w:rsid w:val="00556533"/>
    <w:rsid w:val="005567A8"/>
    <w:rsid w:val="005568DF"/>
    <w:rsid w:val="00556AE2"/>
    <w:rsid w:val="00556C67"/>
    <w:rsid w:val="00556CB4"/>
    <w:rsid w:val="0055701E"/>
    <w:rsid w:val="0055728A"/>
    <w:rsid w:val="0055743C"/>
    <w:rsid w:val="00557501"/>
    <w:rsid w:val="00557567"/>
    <w:rsid w:val="00557576"/>
    <w:rsid w:val="00557587"/>
    <w:rsid w:val="0055776C"/>
    <w:rsid w:val="0055777D"/>
    <w:rsid w:val="00557E69"/>
    <w:rsid w:val="0056026F"/>
    <w:rsid w:val="00560492"/>
    <w:rsid w:val="005606EA"/>
    <w:rsid w:val="0056075F"/>
    <w:rsid w:val="00560804"/>
    <w:rsid w:val="005608E1"/>
    <w:rsid w:val="005609CE"/>
    <w:rsid w:val="00560DF8"/>
    <w:rsid w:val="005612A9"/>
    <w:rsid w:val="00561303"/>
    <w:rsid w:val="0056145C"/>
    <w:rsid w:val="005617A9"/>
    <w:rsid w:val="00561EED"/>
    <w:rsid w:val="00561FC2"/>
    <w:rsid w:val="00561FE0"/>
    <w:rsid w:val="0056212E"/>
    <w:rsid w:val="005622C7"/>
    <w:rsid w:val="0056233C"/>
    <w:rsid w:val="00562537"/>
    <w:rsid w:val="00562748"/>
    <w:rsid w:val="005628DC"/>
    <w:rsid w:val="00562992"/>
    <w:rsid w:val="005629DB"/>
    <w:rsid w:val="00562A72"/>
    <w:rsid w:val="00562AEB"/>
    <w:rsid w:val="00562C9B"/>
    <w:rsid w:val="00562CAC"/>
    <w:rsid w:val="005631FE"/>
    <w:rsid w:val="005632A1"/>
    <w:rsid w:val="005633EC"/>
    <w:rsid w:val="005636E0"/>
    <w:rsid w:val="0056388F"/>
    <w:rsid w:val="00563D0D"/>
    <w:rsid w:val="00563DCB"/>
    <w:rsid w:val="00564426"/>
    <w:rsid w:val="00564490"/>
    <w:rsid w:val="005645A3"/>
    <w:rsid w:val="0056479E"/>
    <w:rsid w:val="005647D2"/>
    <w:rsid w:val="00564A19"/>
    <w:rsid w:val="00564ABB"/>
    <w:rsid w:val="00564DC9"/>
    <w:rsid w:val="00564E28"/>
    <w:rsid w:val="0056519D"/>
    <w:rsid w:val="00565552"/>
    <w:rsid w:val="00565991"/>
    <w:rsid w:val="005659B5"/>
    <w:rsid w:val="00565B45"/>
    <w:rsid w:val="00565BD8"/>
    <w:rsid w:val="00565DAD"/>
    <w:rsid w:val="00565DEB"/>
    <w:rsid w:val="00566069"/>
    <w:rsid w:val="005660FB"/>
    <w:rsid w:val="00566388"/>
    <w:rsid w:val="00566566"/>
    <w:rsid w:val="005665BD"/>
    <w:rsid w:val="005665F7"/>
    <w:rsid w:val="00566654"/>
    <w:rsid w:val="00566889"/>
    <w:rsid w:val="005669F3"/>
    <w:rsid w:val="00566A0D"/>
    <w:rsid w:val="00566A46"/>
    <w:rsid w:val="00566BBF"/>
    <w:rsid w:val="00566EA0"/>
    <w:rsid w:val="00566F22"/>
    <w:rsid w:val="00567467"/>
    <w:rsid w:val="00567487"/>
    <w:rsid w:val="0056750A"/>
    <w:rsid w:val="00567832"/>
    <w:rsid w:val="00567867"/>
    <w:rsid w:val="005679BD"/>
    <w:rsid w:val="00567CBE"/>
    <w:rsid w:val="00567E28"/>
    <w:rsid w:val="00570107"/>
    <w:rsid w:val="005701B3"/>
    <w:rsid w:val="00570235"/>
    <w:rsid w:val="005705CB"/>
    <w:rsid w:val="005707D5"/>
    <w:rsid w:val="005709F0"/>
    <w:rsid w:val="00570AB7"/>
    <w:rsid w:val="00570F4A"/>
    <w:rsid w:val="005710C6"/>
    <w:rsid w:val="005711C5"/>
    <w:rsid w:val="005711D7"/>
    <w:rsid w:val="0057144D"/>
    <w:rsid w:val="0057146E"/>
    <w:rsid w:val="00571618"/>
    <w:rsid w:val="005716FC"/>
    <w:rsid w:val="00571ACF"/>
    <w:rsid w:val="00571C5A"/>
    <w:rsid w:val="00571C78"/>
    <w:rsid w:val="00571DA8"/>
    <w:rsid w:val="00571E6D"/>
    <w:rsid w:val="00571E70"/>
    <w:rsid w:val="00571F89"/>
    <w:rsid w:val="00571FAD"/>
    <w:rsid w:val="00572238"/>
    <w:rsid w:val="005727E6"/>
    <w:rsid w:val="00572912"/>
    <w:rsid w:val="00572B08"/>
    <w:rsid w:val="00572B90"/>
    <w:rsid w:val="00572D19"/>
    <w:rsid w:val="00572D7E"/>
    <w:rsid w:val="00573165"/>
    <w:rsid w:val="0057326E"/>
    <w:rsid w:val="00573298"/>
    <w:rsid w:val="00573312"/>
    <w:rsid w:val="005733FC"/>
    <w:rsid w:val="00573589"/>
    <w:rsid w:val="005737BF"/>
    <w:rsid w:val="00573A7E"/>
    <w:rsid w:val="00573DB9"/>
    <w:rsid w:val="0057406F"/>
    <w:rsid w:val="005742E7"/>
    <w:rsid w:val="0057439B"/>
    <w:rsid w:val="005743D4"/>
    <w:rsid w:val="00574480"/>
    <w:rsid w:val="005746CF"/>
    <w:rsid w:val="00574715"/>
    <w:rsid w:val="00574748"/>
    <w:rsid w:val="0057474B"/>
    <w:rsid w:val="00574A8A"/>
    <w:rsid w:val="00574AE2"/>
    <w:rsid w:val="00574B46"/>
    <w:rsid w:val="00574E16"/>
    <w:rsid w:val="0057516E"/>
    <w:rsid w:val="0057518D"/>
    <w:rsid w:val="00575216"/>
    <w:rsid w:val="0057532C"/>
    <w:rsid w:val="00575479"/>
    <w:rsid w:val="005754B0"/>
    <w:rsid w:val="00575561"/>
    <w:rsid w:val="00575700"/>
    <w:rsid w:val="00575708"/>
    <w:rsid w:val="005757B4"/>
    <w:rsid w:val="00575AA3"/>
    <w:rsid w:val="00575C56"/>
    <w:rsid w:val="00575D24"/>
    <w:rsid w:val="00575DA1"/>
    <w:rsid w:val="00575DA2"/>
    <w:rsid w:val="00575FD1"/>
    <w:rsid w:val="0057600B"/>
    <w:rsid w:val="0057611A"/>
    <w:rsid w:val="0057618D"/>
    <w:rsid w:val="00576401"/>
    <w:rsid w:val="0057649C"/>
    <w:rsid w:val="005764C6"/>
    <w:rsid w:val="0057684B"/>
    <w:rsid w:val="0057699B"/>
    <w:rsid w:val="00576A84"/>
    <w:rsid w:val="00576AA9"/>
    <w:rsid w:val="00576B4D"/>
    <w:rsid w:val="00576C76"/>
    <w:rsid w:val="00576D70"/>
    <w:rsid w:val="00576FE8"/>
    <w:rsid w:val="0057700E"/>
    <w:rsid w:val="005770D6"/>
    <w:rsid w:val="0057721E"/>
    <w:rsid w:val="00577496"/>
    <w:rsid w:val="0057768E"/>
    <w:rsid w:val="005777D8"/>
    <w:rsid w:val="00577871"/>
    <w:rsid w:val="00577D3A"/>
    <w:rsid w:val="00577DAF"/>
    <w:rsid w:val="0058024A"/>
    <w:rsid w:val="0058057A"/>
    <w:rsid w:val="00580BDC"/>
    <w:rsid w:val="00580D8D"/>
    <w:rsid w:val="00580E6D"/>
    <w:rsid w:val="00580ECA"/>
    <w:rsid w:val="0058107D"/>
    <w:rsid w:val="00581146"/>
    <w:rsid w:val="005811DE"/>
    <w:rsid w:val="00581377"/>
    <w:rsid w:val="00581402"/>
    <w:rsid w:val="00581403"/>
    <w:rsid w:val="005814D0"/>
    <w:rsid w:val="00581861"/>
    <w:rsid w:val="005819E3"/>
    <w:rsid w:val="00581B46"/>
    <w:rsid w:val="00581B92"/>
    <w:rsid w:val="00581C81"/>
    <w:rsid w:val="00581C83"/>
    <w:rsid w:val="00581D0E"/>
    <w:rsid w:val="00581F3F"/>
    <w:rsid w:val="00581FEE"/>
    <w:rsid w:val="005821A9"/>
    <w:rsid w:val="005822C7"/>
    <w:rsid w:val="0058239E"/>
    <w:rsid w:val="00582768"/>
    <w:rsid w:val="005827D0"/>
    <w:rsid w:val="00582A6D"/>
    <w:rsid w:val="00582DC4"/>
    <w:rsid w:val="00582DDA"/>
    <w:rsid w:val="00582E62"/>
    <w:rsid w:val="00582E93"/>
    <w:rsid w:val="00582EC8"/>
    <w:rsid w:val="00583145"/>
    <w:rsid w:val="0058340F"/>
    <w:rsid w:val="005834FC"/>
    <w:rsid w:val="0058384E"/>
    <w:rsid w:val="00583888"/>
    <w:rsid w:val="005838D3"/>
    <w:rsid w:val="005838FC"/>
    <w:rsid w:val="00583905"/>
    <w:rsid w:val="00583B93"/>
    <w:rsid w:val="00583C6F"/>
    <w:rsid w:val="00583CF6"/>
    <w:rsid w:val="00583D00"/>
    <w:rsid w:val="00583D23"/>
    <w:rsid w:val="00583FC2"/>
    <w:rsid w:val="00584770"/>
    <w:rsid w:val="005848A2"/>
    <w:rsid w:val="005848A4"/>
    <w:rsid w:val="005849E9"/>
    <w:rsid w:val="00584A0A"/>
    <w:rsid w:val="00584A9F"/>
    <w:rsid w:val="00584BD4"/>
    <w:rsid w:val="00584C94"/>
    <w:rsid w:val="00584D1D"/>
    <w:rsid w:val="00584DE3"/>
    <w:rsid w:val="00585083"/>
    <w:rsid w:val="005851FA"/>
    <w:rsid w:val="00585702"/>
    <w:rsid w:val="0058595F"/>
    <w:rsid w:val="00585D46"/>
    <w:rsid w:val="00585EE3"/>
    <w:rsid w:val="00586099"/>
    <w:rsid w:val="005860D8"/>
    <w:rsid w:val="005860EB"/>
    <w:rsid w:val="005863B5"/>
    <w:rsid w:val="0058645C"/>
    <w:rsid w:val="005866E8"/>
    <w:rsid w:val="0058683A"/>
    <w:rsid w:val="005868AC"/>
    <w:rsid w:val="00586972"/>
    <w:rsid w:val="00586AA9"/>
    <w:rsid w:val="00586F49"/>
    <w:rsid w:val="00586F6A"/>
    <w:rsid w:val="005879EE"/>
    <w:rsid w:val="00587C1D"/>
    <w:rsid w:val="00587D50"/>
    <w:rsid w:val="00587D66"/>
    <w:rsid w:val="0059002B"/>
    <w:rsid w:val="00590194"/>
    <w:rsid w:val="005903A3"/>
    <w:rsid w:val="0059049A"/>
    <w:rsid w:val="00590579"/>
    <w:rsid w:val="0059062D"/>
    <w:rsid w:val="005907BA"/>
    <w:rsid w:val="00590885"/>
    <w:rsid w:val="00590A87"/>
    <w:rsid w:val="00590B08"/>
    <w:rsid w:val="00590C70"/>
    <w:rsid w:val="00590C8D"/>
    <w:rsid w:val="00591270"/>
    <w:rsid w:val="00591322"/>
    <w:rsid w:val="00591331"/>
    <w:rsid w:val="00591360"/>
    <w:rsid w:val="005915E3"/>
    <w:rsid w:val="005917A7"/>
    <w:rsid w:val="005917BA"/>
    <w:rsid w:val="00591A05"/>
    <w:rsid w:val="00591B2D"/>
    <w:rsid w:val="0059232A"/>
    <w:rsid w:val="0059243E"/>
    <w:rsid w:val="00592A75"/>
    <w:rsid w:val="00592B2A"/>
    <w:rsid w:val="00592DC0"/>
    <w:rsid w:val="00593348"/>
    <w:rsid w:val="00593377"/>
    <w:rsid w:val="0059348E"/>
    <w:rsid w:val="0059353A"/>
    <w:rsid w:val="005935EB"/>
    <w:rsid w:val="005938BF"/>
    <w:rsid w:val="00594003"/>
    <w:rsid w:val="00594143"/>
    <w:rsid w:val="005941C5"/>
    <w:rsid w:val="00594497"/>
    <w:rsid w:val="005944ED"/>
    <w:rsid w:val="005947B5"/>
    <w:rsid w:val="00594A07"/>
    <w:rsid w:val="00594C16"/>
    <w:rsid w:val="00594E61"/>
    <w:rsid w:val="00594EBF"/>
    <w:rsid w:val="00594EE6"/>
    <w:rsid w:val="00594EFF"/>
    <w:rsid w:val="005950AE"/>
    <w:rsid w:val="005951E9"/>
    <w:rsid w:val="00595210"/>
    <w:rsid w:val="005954DC"/>
    <w:rsid w:val="00595520"/>
    <w:rsid w:val="00595586"/>
    <w:rsid w:val="005955DB"/>
    <w:rsid w:val="00595839"/>
    <w:rsid w:val="00595CF2"/>
    <w:rsid w:val="00595D2A"/>
    <w:rsid w:val="00595D85"/>
    <w:rsid w:val="00595E42"/>
    <w:rsid w:val="005964E1"/>
    <w:rsid w:val="005966D5"/>
    <w:rsid w:val="00596A5A"/>
    <w:rsid w:val="00596E52"/>
    <w:rsid w:val="00596E73"/>
    <w:rsid w:val="00596F54"/>
    <w:rsid w:val="00596FC4"/>
    <w:rsid w:val="00596FC8"/>
    <w:rsid w:val="00596FE9"/>
    <w:rsid w:val="00597199"/>
    <w:rsid w:val="00597330"/>
    <w:rsid w:val="005973F5"/>
    <w:rsid w:val="0059775C"/>
    <w:rsid w:val="00597B90"/>
    <w:rsid w:val="00597E7B"/>
    <w:rsid w:val="00597ED1"/>
    <w:rsid w:val="00597EE3"/>
    <w:rsid w:val="00597F3D"/>
    <w:rsid w:val="00597FD3"/>
    <w:rsid w:val="005A00AC"/>
    <w:rsid w:val="005A04C2"/>
    <w:rsid w:val="005A0847"/>
    <w:rsid w:val="005A0ADC"/>
    <w:rsid w:val="005A0CE3"/>
    <w:rsid w:val="005A0D8A"/>
    <w:rsid w:val="005A1020"/>
    <w:rsid w:val="005A102E"/>
    <w:rsid w:val="005A11A1"/>
    <w:rsid w:val="005A1390"/>
    <w:rsid w:val="005A1504"/>
    <w:rsid w:val="005A15A4"/>
    <w:rsid w:val="005A1B3D"/>
    <w:rsid w:val="005A1B7F"/>
    <w:rsid w:val="005A1F76"/>
    <w:rsid w:val="005A205D"/>
    <w:rsid w:val="005A22D5"/>
    <w:rsid w:val="005A25D2"/>
    <w:rsid w:val="005A25E0"/>
    <w:rsid w:val="005A275E"/>
    <w:rsid w:val="005A2AFA"/>
    <w:rsid w:val="005A2EB0"/>
    <w:rsid w:val="005A2F16"/>
    <w:rsid w:val="005A3017"/>
    <w:rsid w:val="005A3368"/>
    <w:rsid w:val="005A344F"/>
    <w:rsid w:val="005A35CB"/>
    <w:rsid w:val="005A37D1"/>
    <w:rsid w:val="005A39AC"/>
    <w:rsid w:val="005A3AC9"/>
    <w:rsid w:val="005A4247"/>
    <w:rsid w:val="005A4497"/>
    <w:rsid w:val="005A44D9"/>
    <w:rsid w:val="005A44EB"/>
    <w:rsid w:val="005A4509"/>
    <w:rsid w:val="005A45C3"/>
    <w:rsid w:val="005A465E"/>
    <w:rsid w:val="005A47A8"/>
    <w:rsid w:val="005A4975"/>
    <w:rsid w:val="005A4B15"/>
    <w:rsid w:val="005A4F85"/>
    <w:rsid w:val="005A4FDB"/>
    <w:rsid w:val="005A5237"/>
    <w:rsid w:val="005A55B9"/>
    <w:rsid w:val="005A59DD"/>
    <w:rsid w:val="005A5A54"/>
    <w:rsid w:val="005A5DA6"/>
    <w:rsid w:val="005A5E86"/>
    <w:rsid w:val="005A5F3C"/>
    <w:rsid w:val="005A5F42"/>
    <w:rsid w:val="005A65D6"/>
    <w:rsid w:val="005A6C85"/>
    <w:rsid w:val="005A6CA4"/>
    <w:rsid w:val="005A763D"/>
    <w:rsid w:val="005A786C"/>
    <w:rsid w:val="005A792E"/>
    <w:rsid w:val="005A7CA3"/>
    <w:rsid w:val="005A7CE6"/>
    <w:rsid w:val="005A7D05"/>
    <w:rsid w:val="005B0115"/>
    <w:rsid w:val="005B016C"/>
    <w:rsid w:val="005B036A"/>
    <w:rsid w:val="005B078A"/>
    <w:rsid w:val="005B0876"/>
    <w:rsid w:val="005B0C35"/>
    <w:rsid w:val="005B0FF4"/>
    <w:rsid w:val="005B1152"/>
    <w:rsid w:val="005B122C"/>
    <w:rsid w:val="005B136B"/>
    <w:rsid w:val="005B15BE"/>
    <w:rsid w:val="005B169C"/>
    <w:rsid w:val="005B1988"/>
    <w:rsid w:val="005B1A01"/>
    <w:rsid w:val="005B1AF4"/>
    <w:rsid w:val="005B1C29"/>
    <w:rsid w:val="005B1EA8"/>
    <w:rsid w:val="005B2102"/>
    <w:rsid w:val="005B2148"/>
    <w:rsid w:val="005B231B"/>
    <w:rsid w:val="005B240E"/>
    <w:rsid w:val="005B2504"/>
    <w:rsid w:val="005B267F"/>
    <w:rsid w:val="005B27E2"/>
    <w:rsid w:val="005B28D8"/>
    <w:rsid w:val="005B2938"/>
    <w:rsid w:val="005B2975"/>
    <w:rsid w:val="005B2AFC"/>
    <w:rsid w:val="005B2BDD"/>
    <w:rsid w:val="005B2F53"/>
    <w:rsid w:val="005B30DA"/>
    <w:rsid w:val="005B3323"/>
    <w:rsid w:val="005B337A"/>
    <w:rsid w:val="005B352D"/>
    <w:rsid w:val="005B3699"/>
    <w:rsid w:val="005B36D2"/>
    <w:rsid w:val="005B3866"/>
    <w:rsid w:val="005B388F"/>
    <w:rsid w:val="005B39F8"/>
    <w:rsid w:val="005B3A99"/>
    <w:rsid w:val="005B3BF2"/>
    <w:rsid w:val="005B3CB4"/>
    <w:rsid w:val="005B3DD9"/>
    <w:rsid w:val="005B4453"/>
    <w:rsid w:val="005B4529"/>
    <w:rsid w:val="005B4676"/>
    <w:rsid w:val="005B4798"/>
    <w:rsid w:val="005B488C"/>
    <w:rsid w:val="005B4C03"/>
    <w:rsid w:val="005B4E2C"/>
    <w:rsid w:val="005B4F6E"/>
    <w:rsid w:val="005B51A9"/>
    <w:rsid w:val="005B53ED"/>
    <w:rsid w:val="005B5469"/>
    <w:rsid w:val="005B5587"/>
    <w:rsid w:val="005B56A0"/>
    <w:rsid w:val="005B56D8"/>
    <w:rsid w:val="005B5708"/>
    <w:rsid w:val="005B57F7"/>
    <w:rsid w:val="005B58CC"/>
    <w:rsid w:val="005B5B29"/>
    <w:rsid w:val="005B5B69"/>
    <w:rsid w:val="005B5EE8"/>
    <w:rsid w:val="005B5F3B"/>
    <w:rsid w:val="005B5F6A"/>
    <w:rsid w:val="005B6364"/>
    <w:rsid w:val="005B64C3"/>
    <w:rsid w:val="005B650B"/>
    <w:rsid w:val="005B651F"/>
    <w:rsid w:val="005B6AD8"/>
    <w:rsid w:val="005B6D10"/>
    <w:rsid w:val="005B6E11"/>
    <w:rsid w:val="005B700F"/>
    <w:rsid w:val="005B7281"/>
    <w:rsid w:val="005B7959"/>
    <w:rsid w:val="005B7AA4"/>
    <w:rsid w:val="005C0081"/>
    <w:rsid w:val="005C00BC"/>
    <w:rsid w:val="005C03CD"/>
    <w:rsid w:val="005C03CF"/>
    <w:rsid w:val="005C05D0"/>
    <w:rsid w:val="005C082B"/>
    <w:rsid w:val="005C0986"/>
    <w:rsid w:val="005C0A55"/>
    <w:rsid w:val="005C0F29"/>
    <w:rsid w:val="005C0F95"/>
    <w:rsid w:val="005C101D"/>
    <w:rsid w:val="005C1553"/>
    <w:rsid w:val="005C18CA"/>
    <w:rsid w:val="005C191C"/>
    <w:rsid w:val="005C1E6D"/>
    <w:rsid w:val="005C1ED7"/>
    <w:rsid w:val="005C1ED9"/>
    <w:rsid w:val="005C1F5B"/>
    <w:rsid w:val="005C2178"/>
    <w:rsid w:val="005C22B0"/>
    <w:rsid w:val="005C22F5"/>
    <w:rsid w:val="005C23A9"/>
    <w:rsid w:val="005C23E7"/>
    <w:rsid w:val="005C2430"/>
    <w:rsid w:val="005C2572"/>
    <w:rsid w:val="005C2794"/>
    <w:rsid w:val="005C29CC"/>
    <w:rsid w:val="005C2AF3"/>
    <w:rsid w:val="005C2DF1"/>
    <w:rsid w:val="005C2EDA"/>
    <w:rsid w:val="005C2FC1"/>
    <w:rsid w:val="005C33D7"/>
    <w:rsid w:val="005C34F8"/>
    <w:rsid w:val="005C361E"/>
    <w:rsid w:val="005C3637"/>
    <w:rsid w:val="005C368C"/>
    <w:rsid w:val="005C3779"/>
    <w:rsid w:val="005C37B5"/>
    <w:rsid w:val="005C39E0"/>
    <w:rsid w:val="005C39FA"/>
    <w:rsid w:val="005C3FE1"/>
    <w:rsid w:val="005C40BD"/>
    <w:rsid w:val="005C440A"/>
    <w:rsid w:val="005C46B9"/>
    <w:rsid w:val="005C49AE"/>
    <w:rsid w:val="005C4B1E"/>
    <w:rsid w:val="005C4BD1"/>
    <w:rsid w:val="005C4D04"/>
    <w:rsid w:val="005C4D18"/>
    <w:rsid w:val="005C4D3D"/>
    <w:rsid w:val="005C4DA5"/>
    <w:rsid w:val="005C4F20"/>
    <w:rsid w:val="005C5002"/>
    <w:rsid w:val="005C507A"/>
    <w:rsid w:val="005C51A6"/>
    <w:rsid w:val="005C5333"/>
    <w:rsid w:val="005C547E"/>
    <w:rsid w:val="005C5500"/>
    <w:rsid w:val="005C55C2"/>
    <w:rsid w:val="005C5658"/>
    <w:rsid w:val="005C57AA"/>
    <w:rsid w:val="005C5A59"/>
    <w:rsid w:val="005C5D29"/>
    <w:rsid w:val="005C6112"/>
    <w:rsid w:val="005C6277"/>
    <w:rsid w:val="005C63F0"/>
    <w:rsid w:val="005C653C"/>
    <w:rsid w:val="005C676A"/>
    <w:rsid w:val="005C67DC"/>
    <w:rsid w:val="005C6A2B"/>
    <w:rsid w:val="005C6B6F"/>
    <w:rsid w:val="005C6E5D"/>
    <w:rsid w:val="005C7235"/>
    <w:rsid w:val="005C74EC"/>
    <w:rsid w:val="005C7682"/>
    <w:rsid w:val="005C76B4"/>
    <w:rsid w:val="005C77CD"/>
    <w:rsid w:val="005C7D83"/>
    <w:rsid w:val="005C7DFA"/>
    <w:rsid w:val="005D00B7"/>
    <w:rsid w:val="005D03B5"/>
    <w:rsid w:val="005D058B"/>
    <w:rsid w:val="005D05F7"/>
    <w:rsid w:val="005D070C"/>
    <w:rsid w:val="005D08E7"/>
    <w:rsid w:val="005D0A88"/>
    <w:rsid w:val="005D0C9B"/>
    <w:rsid w:val="005D0FE6"/>
    <w:rsid w:val="005D1174"/>
    <w:rsid w:val="005D13ED"/>
    <w:rsid w:val="005D1563"/>
    <w:rsid w:val="005D1939"/>
    <w:rsid w:val="005D1D46"/>
    <w:rsid w:val="005D21A1"/>
    <w:rsid w:val="005D2248"/>
    <w:rsid w:val="005D27EC"/>
    <w:rsid w:val="005D28D2"/>
    <w:rsid w:val="005D2AFE"/>
    <w:rsid w:val="005D2B6F"/>
    <w:rsid w:val="005D2CFD"/>
    <w:rsid w:val="005D2D3C"/>
    <w:rsid w:val="005D30D7"/>
    <w:rsid w:val="005D316B"/>
    <w:rsid w:val="005D31A8"/>
    <w:rsid w:val="005D3256"/>
    <w:rsid w:val="005D3384"/>
    <w:rsid w:val="005D3549"/>
    <w:rsid w:val="005D3567"/>
    <w:rsid w:val="005D36FD"/>
    <w:rsid w:val="005D373D"/>
    <w:rsid w:val="005D382D"/>
    <w:rsid w:val="005D3B01"/>
    <w:rsid w:val="005D3DCA"/>
    <w:rsid w:val="005D3EA7"/>
    <w:rsid w:val="005D3EF1"/>
    <w:rsid w:val="005D3F19"/>
    <w:rsid w:val="005D4002"/>
    <w:rsid w:val="005D419B"/>
    <w:rsid w:val="005D41A6"/>
    <w:rsid w:val="005D41AA"/>
    <w:rsid w:val="005D428E"/>
    <w:rsid w:val="005D436F"/>
    <w:rsid w:val="005D456C"/>
    <w:rsid w:val="005D468C"/>
    <w:rsid w:val="005D4891"/>
    <w:rsid w:val="005D48D9"/>
    <w:rsid w:val="005D4C51"/>
    <w:rsid w:val="005D4CAF"/>
    <w:rsid w:val="005D4D73"/>
    <w:rsid w:val="005D5087"/>
    <w:rsid w:val="005D5103"/>
    <w:rsid w:val="005D54F2"/>
    <w:rsid w:val="005D5929"/>
    <w:rsid w:val="005D599F"/>
    <w:rsid w:val="005D5ABE"/>
    <w:rsid w:val="005D5E8D"/>
    <w:rsid w:val="005D5F5A"/>
    <w:rsid w:val="005D64CA"/>
    <w:rsid w:val="005D6501"/>
    <w:rsid w:val="005D659E"/>
    <w:rsid w:val="005D6660"/>
    <w:rsid w:val="005D6887"/>
    <w:rsid w:val="005D696C"/>
    <w:rsid w:val="005D69B5"/>
    <w:rsid w:val="005D6C5E"/>
    <w:rsid w:val="005D6EC6"/>
    <w:rsid w:val="005D7070"/>
    <w:rsid w:val="005D7446"/>
    <w:rsid w:val="005D75F9"/>
    <w:rsid w:val="005D7819"/>
    <w:rsid w:val="005D792E"/>
    <w:rsid w:val="005D7A68"/>
    <w:rsid w:val="005D7C11"/>
    <w:rsid w:val="005D7C64"/>
    <w:rsid w:val="005D7ED2"/>
    <w:rsid w:val="005E01E3"/>
    <w:rsid w:val="005E0275"/>
    <w:rsid w:val="005E02F5"/>
    <w:rsid w:val="005E0315"/>
    <w:rsid w:val="005E06F4"/>
    <w:rsid w:val="005E0804"/>
    <w:rsid w:val="005E0AE8"/>
    <w:rsid w:val="005E0B1C"/>
    <w:rsid w:val="005E0DD3"/>
    <w:rsid w:val="005E0E38"/>
    <w:rsid w:val="005E1158"/>
    <w:rsid w:val="005E1472"/>
    <w:rsid w:val="005E1526"/>
    <w:rsid w:val="005E15E1"/>
    <w:rsid w:val="005E175F"/>
    <w:rsid w:val="005E181D"/>
    <w:rsid w:val="005E1AB3"/>
    <w:rsid w:val="005E1B49"/>
    <w:rsid w:val="005E1B72"/>
    <w:rsid w:val="005E1D75"/>
    <w:rsid w:val="005E20E6"/>
    <w:rsid w:val="005E2327"/>
    <w:rsid w:val="005E2377"/>
    <w:rsid w:val="005E252E"/>
    <w:rsid w:val="005E25AA"/>
    <w:rsid w:val="005E2733"/>
    <w:rsid w:val="005E2A6C"/>
    <w:rsid w:val="005E2B0E"/>
    <w:rsid w:val="005E2BA8"/>
    <w:rsid w:val="005E2C4A"/>
    <w:rsid w:val="005E2CCF"/>
    <w:rsid w:val="005E2EAC"/>
    <w:rsid w:val="005E31A4"/>
    <w:rsid w:val="005E3257"/>
    <w:rsid w:val="005E32F6"/>
    <w:rsid w:val="005E34D6"/>
    <w:rsid w:val="005E350E"/>
    <w:rsid w:val="005E39AD"/>
    <w:rsid w:val="005E3B2B"/>
    <w:rsid w:val="005E3D02"/>
    <w:rsid w:val="005E3D81"/>
    <w:rsid w:val="005E3EB5"/>
    <w:rsid w:val="005E3F81"/>
    <w:rsid w:val="005E3FD3"/>
    <w:rsid w:val="005E418E"/>
    <w:rsid w:val="005E4253"/>
    <w:rsid w:val="005E43C1"/>
    <w:rsid w:val="005E43EC"/>
    <w:rsid w:val="005E4437"/>
    <w:rsid w:val="005E45C9"/>
    <w:rsid w:val="005E4703"/>
    <w:rsid w:val="005E4A47"/>
    <w:rsid w:val="005E4C41"/>
    <w:rsid w:val="005E51D1"/>
    <w:rsid w:val="005E53B4"/>
    <w:rsid w:val="005E53F8"/>
    <w:rsid w:val="005E556B"/>
    <w:rsid w:val="005E55FC"/>
    <w:rsid w:val="005E5678"/>
    <w:rsid w:val="005E5903"/>
    <w:rsid w:val="005E5ADB"/>
    <w:rsid w:val="005E5B0B"/>
    <w:rsid w:val="005E6238"/>
    <w:rsid w:val="005E629E"/>
    <w:rsid w:val="005E63BC"/>
    <w:rsid w:val="005E65D9"/>
    <w:rsid w:val="005E6898"/>
    <w:rsid w:val="005E6C65"/>
    <w:rsid w:val="005E6D31"/>
    <w:rsid w:val="005E6F28"/>
    <w:rsid w:val="005E70D4"/>
    <w:rsid w:val="005E75AC"/>
    <w:rsid w:val="005E77B9"/>
    <w:rsid w:val="005E7902"/>
    <w:rsid w:val="005F0189"/>
    <w:rsid w:val="005F04AB"/>
    <w:rsid w:val="005F07FC"/>
    <w:rsid w:val="005F090B"/>
    <w:rsid w:val="005F0939"/>
    <w:rsid w:val="005F0956"/>
    <w:rsid w:val="005F09CD"/>
    <w:rsid w:val="005F0BB8"/>
    <w:rsid w:val="005F0F6C"/>
    <w:rsid w:val="005F0FEE"/>
    <w:rsid w:val="005F1221"/>
    <w:rsid w:val="005F124E"/>
    <w:rsid w:val="005F154F"/>
    <w:rsid w:val="005F16C7"/>
    <w:rsid w:val="005F1752"/>
    <w:rsid w:val="005F1C53"/>
    <w:rsid w:val="005F1CEC"/>
    <w:rsid w:val="005F1F06"/>
    <w:rsid w:val="005F20C9"/>
    <w:rsid w:val="005F215E"/>
    <w:rsid w:val="005F22B1"/>
    <w:rsid w:val="005F26C2"/>
    <w:rsid w:val="005F26D2"/>
    <w:rsid w:val="005F27BA"/>
    <w:rsid w:val="005F29B9"/>
    <w:rsid w:val="005F2B79"/>
    <w:rsid w:val="005F2FA4"/>
    <w:rsid w:val="005F31E8"/>
    <w:rsid w:val="005F331F"/>
    <w:rsid w:val="005F34F9"/>
    <w:rsid w:val="005F3969"/>
    <w:rsid w:val="005F3A8B"/>
    <w:rsid w:val="005F3E95"/>
    <w:rsid w:val="005F3EE8"/>
    <w:rsid w:val="005F4196"/>
    <w:rsid w:val="005F4209"/>
    <w:rsid w:val="005F4246"/>
    <w:rsid w:val="005F44BA"/>
    <w:rsid w:val="005F44CC"/>
    <w:rsid w:val="005F4545"/>
    <w:rsid w:val="005F469A"/>
    <w:rsid w:val="005F4FD5"/>
    <w:rsid w:val="005F5039"/>
    <w:rsid w:val="005F51F0"/>
    <w:rsid w:val="005F5228"/>
    <w:rsid w:val="005F5806"/>
    <w:rsid w:val="005F582E"/>
    <w:rsid w:val="005F605A"/>
    <w:rsid w:val="005F6164"/>
    <w:rsid w:val="005F643E"/>
    <w:rsid w:val="005F6613"/>
    <w:rsid w:val="005F6986"/>
    <w:rsid w:val="005F6C54"/>
    <w:rsid w:val="005F6C65"/>
    <w:rsid w:val="005F6C83"/>
    <w:rsid w:val="005F6CE7"/>
    <w:rsid w:val="005F6E54"/>
    <w:rsid w:val="005F6F06"/>
    <w:rsid w:val="005F705B"/>
    <w:rsid w:val="005F764A"/>
    <w:rsid w:val="005F7B3E"/>
    <w:rsid w:val="005F7FE1"/>
    <w:rsid w:val="00600172"/>
    <w:rsid w:val="006001B1"/>
    <w:rsid w:val="0060022B"/>
    <w:rsid w:val="00600414"/>
    <w:rsid w:val="006005B2"/>
    <w:rsid w:val="0060061D"/>
    <w:rsid w:val="0060072D"/>
    <w:rsid w:val="0060076E"/>
    <w:rsid w:val="00600B00"/>
    <w:rsid w:val="00600B55"/>
    <w:rsid w:val="00600D4B"/>
    <w:rsid w:val="00600D8C"/>
    <w:rsid w:val="00600DD5"/>
    <w:rsid w:val="00600E1F"/>
    <w:rsid w:val="00600EB2"/>
    <w:rsid w:val="006010EC"/>
    <w:rsid w:val="006012A2"/>
    <w:rsid w:val="0060139C"/>
    <w:rsid w:val="0060143F"/>
    <w:rsid w:val="006018B0"/>
    <w:rsid w:val="006018DC"/>
    <w:rsid w:val="00601B1A"/>
    <w:rsid w:val="00601B6B"/>
    <w:rsid w:val="0060203F"/>
    <w:rsid w:val="0060255B"/>
    <w:rsid w:val="006026CD"/>
    <w:rsid w:val="006026E9"/>
    <w:rsid w:val="00602939"/>
    <w:rsid w:val="00602A54"/>
    <w:rsid w:val="00602C1C"/>
    <w:rsid w:val="00602D2C"/>
    <w:rsid w:val="00602E54"/>
    <w:rsid w:val="00602E7A"/>
    <w:rsid w:val="00602EA2"/>
    <w:rsid w:val="00602F19"/>
    <w:rsid w:val="00603022"/>
    <w:rsid w:val="006031E2"/>
    <w:rsid w:val="0060321D"/>
    <w:rsid w:val="00603393"/>
    <w:rsid w:val="00603524"/>
    <w:rsid w:val="00603636"/>
    <w:rsid w:val="006037DE"/>
    <w:rsid w:val="006038DC"/>
    <w:rsid w:val="00603909"/>
    <w:rsid w:val="00603B97"/>
    <w:rsid w:val="00604187"/>
    <w:rsid w:val="006042C8"/>
    <w:rsid w:val="00604512"/>
    <w:rsid w:val="00604B3A"/>
    <w:rsid w:val="00604D19"/>
    <w:rsid w:val="00604E04"/>
    <w:rsid w:val="00605033"/>
    <w:rsid w:val="006052B3"/>
    <w:rsid w:val="006053BD"/>
    <w:rsid w:val="00605474"/>
    <w:rsid w:val="00605491"/>
    <w:rsid w:val="00605D73"/>
    <w:rsid w:val="00605E55"/>
    <w:rsid w:val="00605E87"/>
    <w:rsid w:val="00605F44"/>
    <w:rsid w:val="0060646B"/>
    <w:rsid w:val="006064BC"/>
    <w:rsid w:val="0060679B"/>
    <w:rsid w:val="006068CD"/>
    <w:rsid w:val="006069B5"/>
    <w:rsid w:val="00606C01"/>
    <w:rsid w:val="00606D19"/>
    <w:rsid w:val="00606EF3"/>
    <w:rsid w:val="00606F92"/>
    <w:rsid w:val="00607053"/>
    <w:rsid w:val="00607111"/>
    <w:rsid w:val="00607117"/>
    <w:rsid w:val="00607492"/>
    <w:rsid w:val="006075EA"/>
    <w:rsid w:val="00607734"/>
    <w:rsid w:val="006077A3"/>
    <w:rsid w:val="006077F3"/>
    <w:rsid w:val="006079FF"/>
    <w:rsid w:val="00607B2B"/>
    <w:rsid w:val="00610192"/>
    <w:rsid w:val="0061020E"/>
    <w:rsid w:val="0061039E"/>
    <w:rsid w:val="006103A0"/>
    <w:rsid w:val="0061048D"/>
    <w:rsid w:val="006104B0"/>
    <w:rsid w:val="0061053E"/>
    <w:rsid w:val="0061056D"/>
    <w:rsid w:val="00610C37"/>
    <w:rsid w:val="00610C46"/>
    <w:rsid w:val="00610CBF"/>
    <w:rsid w:val="00610E8A"/>
    <w:rsid w:val="0061111C"/>
    <w:rsid w:val="006111AD"/>
    <w:rsid w:val="0061125E"/>
    <w:rsid w:val="00611600"/>
    <w:rsid w:val="00611605"/>
    <w:rsid w:val="00611711"/>
    <w:rsid w:val="00611A34"/>
    <w:rsid w:val="00611C60"/>
    <w:rsid w:val="00611E4A"/>
    <w:rsid w:val="00611F1E"/>
    <w:rsid w:val="00612455"/>
    <w:rsid w:val="0061246C"/>
    <w:rsid w:val="00612668"/>
    <w:rsid w:val="0061292A"/>
    <w:rsid w:val="00612A2C"/>
    <w:rsid w:val="00612B25"/>
    <w:rsid w:val="00612ECB"/>
    <w:rsid w:val="0061310A"/>
    <w:rsid w:val="006132C8"/>
    <w:rsid w:val="006133BD"/>
    <w:rsid w:val="00613463"/>
    <w:rsid w:val="00613486"/>
    <w:rsid w:val="00613759"/>
    <w:rsid w:val="00613810"/>
    <w:rsid w:val="006139D7"/>
    <w:rsid w:val="006141CB"/>
    <w:rsid w:val="00614235"/>
    <w:rsid w:val="0061460C"/>
    <w:rsid w:val="00614699"/>
    <w:rsid w:val="006146C1"/>
    <w:rsid w:val="006146E0"/>
    <w:rsid w:val="006148C4"/>
    <w:rsid w:val="00614CDE"/>
    <w:rsid w:val="00614D8A"/>
    <w:rsid w:val="00614D8D"/>
    <w:rsid w:val="00614DB8"/>
    <w:rsid w:val="00614FBB"/>
    <w:rsid w:val="00615865"/>
    <w:rsid w:val="00615BCA"/>
    <w:rsid w:val="00615BD7"/>
    <w:rsid w:val="00615C19"/>
    <w:rsid w:val="00615F25"/>
    <w:rsid w:val="00615F3A"/>
    <w:rsid w:val="00615F81"/>
    <w:rsid w:val="006161CD"/>
    <w:rsid w:val="0061636C"/>
    <w:rsid w:val="00616376"/>
    <w:rsid w:val="006163C0"/>
    <w:rsid w:val="006163F4"/>
    <w:rsid w:val="00616463"/>
    <w:rsid w:val="006166AB"/>
    <w:rsid w:val="0061670B"/>
    <w:rsid w:val="00616B1E"/>
    <w:rsid w:val="00616B98"/>
    <w:rsid w:val="00616BE7"/>
    <w:rsid w:val="00616C71"/>
    <w:rsid w:val="00616D60"/>
    <w:rsid w:val="00616E71"/>
    <w:rsid w:val="00616FE3"/>
    <w:rsid w:val="0061700E"/>
    <w:rsid w:val="0061711A"/>
    <w:rsid w:val="0061719A"/>
    <w:rsid w:val="0061726B"/>
    <w:rsid w:val="0061755A"/>
    <w:rsid w:val="00617588"/>
    <w:rsid w:val="0061775A"/>
    <w:rsid w:val="00617847"/>
    <w:rsid w:val="00617859"/>
    <w:rsid w:val="006179EC"/>
    <w:rsid w:val="00617B0D"/>
    <w:rsid w:val="00617BD4"/>
    <w:rsid w:val="00617DEA"/>
    <w:rsid w:val="006201D9"/>
    <w:rsid w:val="006207FF"/>
    <w:rsid w:val="00620923"/>
    <w:rsid w:val="00620985"/>
    <w:rsid w:val="00620A61"/>
    <w:rsid w:val="00620B14"/>
    <w:rsid w:val="006211C3"/>
    <w:rsid w:val="00621382"/>
    <w:rsid w:val="00621A9B"/>
    <w:rsid w:val="00621CE0"/>
    <w:rsid w:val="00622092"/>
    <w:rsid w:val="00622417"/>
    <w:rsid w:val="006224F0"/>
    <w:rsid w:val="00622522"/>
    <w:rsid w:val="0062261E"/>
    <w:rsid w:val="006226A6"/>
    <w:rsid w:val="006227B5"/>
    <w:rsid w:val="0062295D"/>
    <w:rsid w:val="00622BF2"/>
    <w:rsid w:val="00622D5C"/>
    <w:rsid w:val="0062309B"/>
    <w:rsid w:val="006231E8"/>
    <w:rsid w:val="00623584"/>
    <w:rsid w:val="006235A7"/>
    <w:rsid w:val="0062374F"/>
    <w:rsid w:val="00623914"/>
    <w:rsid w:val="00623919"/>
    <w:rsid w:val="00623A49"/>
    <w:rsid w:val="00623CFE"/>
    <w:rsid w:val="00623D89"/>
    <w:rsid w:val="00623E79"/>
    <w:rsid w:val="00623F26"/>
    <w:rsid w:val="00623F7A"/>
    <w:rsid w:val="006241A3"/>
    <w:rsid w:val="006247AF"/>
    <w:rsid w:val="006249A8"/>
    <w:rsid w:val="00624A9B"/>
    <w:rsid w:val="00624AF9"/>
    <w:rsid w:val="00624B97"/>
    <w:rsid w:val="00624E33"/>
    <w:rsid w:val="00625124"/>
    <w:rsid w:val="0062517E"/>
    <w:rsid w:val="0062530A"/>
    <w:rsid w:val="00625645"/>
    <w:rsid w:val="00625840"/>
    <w:rsid w:val="006258A4"/>
    <w:rsid w:val="00625B29"/>
    <w:rsid w:val="00625B3B"/>
    <w:rsid w:val="00625B51"/>
    <w:rsid w:val="00625E29"/>
    <w:rsid w:val="00626077"/>
    <w:rsid w:val="0062609A"/>
    <w:rsid w:val="006261DE"/>
    <w:rsid w:val="00626548"/>
    <w:rsid w:val="006267BE"/>
    <w:rsid w:val="0062687F"/>
    <w:rsid w:val="00626A6C"/>
    <w:rsid w:val="00626D50"/>
    <w:rsid w:val="00627019"/>
    <w:rsid w:val="006270FA"/>
    <w:rsid w:val="00627AC9"/>
    <w:rsid w:val="00627E29"/>
    <w:rsid w:val="00627F36"/>
    <w:rsid w:val="00630015"/>
    <w:rsid w:val="00630106"/>
    <w:rsid w:val="00630251"/>
    <w:rsid w:val="0063039A"/>
    <w:rsid w:val="006303C7"/>
    <w:rsid w:val="0063067C"/>
    <w:rsid w:val="00630904"/>
    <w:rsid w:val="00630DEF"/>
    <w:rsid w:val="00630E8F"/>
    <w:rsid w:val="00630EC2"/>
    <w:rsid w:val="00630F50"/>
    <w:rsid w:val="00631043"/>
    <w:rsid w:val="0063124C"/>
    <w:rsid w:val="00631728"/>
    <w:rsid w:val="006319D1"/>
    <w:rsid w:val="00631CAB"/>
    <w:rsid w:val="00631DC5"/>
    <w:rsid w:val="00631E0F"/>
    <w:rsid w:val="00631E7A"/>
    <w:rsid w:val="00632054"/>
    <w:rsid w:val="00632067"/>
    <w:rsid w:val="006326A3"/>
    <w:rsid w:val="00632B8D"/>
    <w:rsid w:val="00632FD1"/>
    <w:rsid w:val="00633002"/>
    <w:rsid w:val="00633034"/>
    <w:rsid w:val="006332A1"/>
    <w:rsid w:val="006333C7"/>
    <w:rsid w:val="0063398A"/>
    <w:rsid w:val="00633D4B"/>
    <w:rsid w:val="00633EAB"/>
    <w:rsid w:val="0063402D"/>
    <w:rsid w:val="00634320"/>
    <w:rsid w:val="00634323"/>
    <w:rsid w:val="00634760"/>
    <w:rsid w:val="00634C6A"/>
    <w:rsid w:val="00634CBD"/>
    <w:rsid w:val="00634D4D"/>
    <w:rsid w:val="00634D72"/>
    <w:rsid w:val="00634DFE"/>
    <w:rsid w:val="00634FD2"/>
    <w:rsid w:val="00635090"/>
    <w:rsid w:val="00635355"/>
    <w:rsid w:val="00635536"/>
    <w:rsid w:val="00635735"/>
    <w:rsid w:val="00635871"/>
    <w:rsid w:val="00635BF8"/>
    <w:rsid w:val="00635D67"/>
    <w:rsid w:val="00636EA6"/>
    <w:rsid w:val="00636F48"/>
    <w:rsid w:val="00637150"/>
    <w:rsid w:val="006371AA"/>
    <w:rsid w:val="00637693"/>
    <w:rsid w:val="0063780F"/>
    <w:rsid w:val="00637DA3"/>
    <w:rsid w:val="00637E36"/>
    <w:rsid w:val="006400CE"/>
    <w:rsid w:val="00640199"/>
    <w:rsid w:val="00640260"/>
    <w:rsid w:val="0064084F"/>
    <w:rsid w:val="0064095B"/>
    <w:rsid w:val="006409FE"/>
    <w:rsid w:val="00640A8D"/>
    <w:rsid w:val="00640ABD"/>
    <w:rsid w:val="00640EC7"/>
    <w:rsid w:val="00640FA2"/>
    <w:rsid w:val="006414B3"/>
    <w:rsid w:val="006414BD"/>
    <w:rsid w:val="006415A3"/>
    <w:rsid w:val="006419FA"/>
    <w:rsid w:val="00641CD2"/>
    <w:rsid w:val="00641DFA"/>
    <w:rsid w:val="00642026"/>
    <w:rsid w:val="00642283"/>
    <w:rsid w:val="006422C5"/>
    <w:rsid w:val="006425B5"/>
    <w:rsid w:val="006426C0"/>
    <w:rsid w:val="006427BD"/>
    <w:rsid w:val="00642968"/>
    <w:rsid w:val="00642CAC"/>
    <w:rsid w:val="00642DE2"/>
    <w:rsid w:val="0064300B"/>
    <w:rsid w:val="00643094"/>
    <w:rsid w:val="006430DE"/>
    <w:rsid w:val="0064322A"/>
    <w:rsid w:val="00643301"/>
    <w:rsid w:val="0064356C"/>
    <w:rsid w:val="006438BA"/>
    <w:rsid w:val="00643B30"/>
    <w:rsid w:val="00643B72"/>
    <w:rsid w:val="00643CD5"/>
    <w:rsid w:val="006440F1"/>
    <w:rsid w:val="00644187"/>
    <w:rsid w:val="00644515"/>
    <w:rsid w:val="006445B7"/>
    <w:rsid w:val="00645000"/>
    <w:rsid w:val="00645223"/>
    <w:rsid w:val="0064530A"/>
    <w:rsid w:val="0064548A"/>
    <w:rsid w:val="006456C5"/>
    <w:rsid w:val="006458D9"/>
    <w:rsid w:val="00645994"/>
    <w:rsid w:val="00645C01"/>
    <w:rsid w:val="00645E18"/>
    <w:rsid w:val="0064652C"/>
    <w:rsid w:val="00646551"/>
    <w:rsid w:val="00646563"/>
    <w:rsid w:val="006465E6"/>
    <w:rsid w:val="0064663B"/>
    <w:rsid w:val="00646D2E"/>
    <w:rsid w:val="00647139"/>
    <w:rsid w:val="006471DD"/>
    <w:rsid w:val="006473C5"/>
    <w:rsid w:val="00647692"/>
    <w:rsid w:val="00647742"/>
    <w:rsid w:val="006478F5"/>
    <w:rsid w:val="006479B3"/>
    <w:rsid w:val="00647BF2"/>
    <w:rsid w:val="00647C24"/>
    <w:rsid w:val="006500DB"/>
    <w:rsid w:val="0065022C"/>
    <w:rsid w:val="0065030F"/>
    <w:rsid w:val="006503C4"/>
    <w:rsid w:val="00650452"/>
    <w:rsid w:val="006504A7"/>
    <w:rsid w:val="006505AD"/>
    <w:rsid w:val="006506D0"/>
    <w:rsid w:val="00650947"/>
    <w:rsid w:val="0065096A"/>
    <w:rsid w:val="00650A10"/>
    <w:rsid w:val="00650DEF"/>
    <w:rsid w:val="00650E0E"/>
    <w:rsid w:val="0065113E"/>
    <w:rsid w:val="006515A2"/>
    <w:rsid w:val="006517CB"/>
    <w:rsid w:val="00651C36"/>
    <w:rsid w:val="00651C3E"/>
    <w:rsid w:val="00651D3E"/>
    <w:rsid w:val="006522F2"/>
    <w:rsid w:val="00652301"/>
    <w:rsid w:val="00652829"/>
    <w:rsid w:val="00652A79"/>
    <w:rsid w:val="00652AEE"/>
    <w:rsid w:val="00652B39"/>
    <w:rsid w:val="00652D86"/>
    <w:rsid w:val="00652EBC"/>
    <w:rsid w:val="00653136"/>
    <w:rsid w:val="006534CA"/>
    <w:rsid w:val="00653523"/>
    <w:rsid w:val="00653811"/>
    <w:rsid w:val="00653985"/>
    <w:rsid w:val="00653B50"/>
    <w:rsid w:val="00653D04"/>
    <w:rsid w:val="006541D9"/>
    <w:rsid w:val="006542E2"/>
    <w:rsid w:val="006547DB"/>
    <w:rsid w:val="0065488D"/>
    <w:rsid w:val="006548CF"/>
    <w:rsid w:val="00654AE2"/>
    <w:rsid w:val="00654B57"/>
    <w:rsid w:val="00654C5A"/>
    <w:rsid w:val="00654C70"/>
    <w:rsid w:val="00654D15"/>
    <w:rsid w:val="00654E34"/>
    <w:rsid w:val="00654EA2"/>
    <w:rsid w:val="00654F5D"/>
    <w:rsid w:val="0065502D"/>
    <w:rsid w:val="006553B3"/>
    <w:rsid w:val="00655916"/>
    <w:rsid w:val="00655A14"/>
    <w:rsid w:val="00655A39"/>
    <w:rsid w:val="00655C8A"/>
    <w:rsid w:val="006562FC"/>
    <w:rsid w:val="00656597"/>
    <w:rsid w:val="0065662B"/>
    <w:rsid w:val="00656658"/>
    <w:rsid w:val="00656953"/>
    <w:rsid w:val="00656B25"/>
    <w:rsid w:val="00656B9F"/>
    <w:rsid w:val="00656C55"/>
    <w:rsid w:val="00656DFA"/>
    <w:rsid w:val="00656F0D"/>
    <w:rsid w:val="00656F94"/>
    <w:rsid w:val="00657104"/>
    <w:rsid w:val="0065715B"/>
    <w:rsid w:val="0065726B"/>
    <w:rsid w:val="00657319"/>
    <w:rsid w:val="00657325"/>
    <w:rsid w:val="006573BB"/>
    <w:rsid w:val="00657550"/>
    <w:rsid w:val="0065766A"/>
    <w:rsid w:val="00657AEC"/>
    <w:rsid w:val="00657CAE"/>
    <w:rsid w:val="00657D7A"/>
    <w:rsid w:val="00657FC6"/>
    <w:rsid w:val="006600AC"/>
    <w:rsid w:val="00660129"/>
    <w:rsid w:val="006602C8"/>
    <w:rsid w:val="006604D8"/>
    <w:rsid w:val="006607A0"/>
    <w:rsid w:val="0066080C"/>
    <w:rsid w:val="00660820"/>
    <w:rsid w:val="0066093F"/>
    <w:rsid w:val="006609AE"/>
    <w:rsid w:val="00660F6A"/>
    <w:rsid w:val="00661309"/>
    <w:rsid w:val="0066148E"/>
    <w:rsid w:val="006615DE"/>
    <w:rsid w:val="00661967"/>
    <w:rsid w:val="006619AD"/>
    <w:rsid w:val="006619D5"/>
    <w:rsid w:val="00661AD4"/>
    <w:rsid w:val="00661AE3"/>
    <w:rsid w:val="00661B77"/>
    <w:rsid w:val="00661C33"/>
    <w:rsid w:val="0066204F"/>
    <w:rsid w:val="006620D4"/>
    <w:rsid w:val="00662218"/>
    <w:rsid w:val="006622F8"/>
    <w:rsid w:val="0066247E"/>
    <w:rsid w:val="006625E1"/>
    <w:rsid w:val="00662ACE"/>
    <w:rsid w:val="00662CEA"/>
    <w:rsid w:val="00662EB0"/>
    <w:rsid w:val="00662FE2"/>
    <w:rsid w:val="00663153"/>
    <w:rsid w:val="006631A7"/>
    <w:rsid w:val="00663661"/>
    <w:rsid w:val="00663732"/>
    <w:rsid w:val="006638B9"/>
    <w:rsid w:val="00663AC7"/>
    <w:rsid w:val="00663B3E"/>
    <w:rsid w:val="00663ECD"/>
    <w:rsid w:val="00663F79"/>
    <w:rsid w:val="00663FA2"/>
    <w:rsid w:val="0066416A"/>
    <w:rsid w:val="006642F1"/>
    <w:rsid w:val="006644A3"/>
    <w:rsid w:val="0066463A"/>
    <w:rsid w:val="00664AD0"/>
    <w:rsid w:val="00664AD8"/>
    <w:rsid w:val="00664C67"/>
    <w:rsid w:val="00664CC2"/>
    <w:rsid w:val="00664F37"/>
    <w:rsid w:val="00665081"/>
    <w:rsid w:val="0066523B"/>
    <w:rsid w:val="00665387"/>
    <w:rsid w:val="00665402"/>
    <w:rsid w:val="006655ED"/>
    <w:rsid w:val="0066575F"/>
    <w:rsid w:val="00665899"/>
    <w:rsid w:val="00665AE9"/>
    <w:rsid w:val="00665B29"/>
    <w:rsid w:val="00665B9E"/>
    <w:rsid w:val="00665E50"/>
    <w:rsid w:val="00665ED6"/>
    <w:rsid w:val="00665EE9"/>
    <w:rsid w:val="006661F5"/>
    <w:rsid w:val="00666472"/>
    <w:rsid w:val="006664CF"/>
    <w:rsid w:val="00666601"/>
    <w:rsid w:val="0066670B"/>
    <w:rsid w:val="006668AC"/>
    <w:rsid w:val="006668FE"/>
    <w:rsid w:val="00666A1E"/>
    <w:rsid w:val="00666A2B"/>
    <w:rsid w:val="00666A3E"/>
    <w:rsid w:val="00666B99"/>
    <w:rsid w:val="00666CA3"/>
    <w:rsid w:val="00666E12"/>
    <w:rsid w:val="00666F66"/>
    <w:rsid w:val="00666F7B"/>
    <w:rsid w:val="006670DC"/>
    <w:rsid w:val="006671A3"/>
    <w:rsid w:val="006674AB"/>
    <w:rsid w:val="006677E8"/>
    <w:rsid w:val="00667813"/>
    <w:rsid w:val="00667875"/>
    <w:rsid w:val="006678C0"/>
    <w:rsid w:val="00667A2C"/>
    <w:rsid w:val="00667E77"/>
    <w:rsid w:val="00667EDB"/>
    <w:rsid w:val="0067003B"/>
    <w:rsid w:val="006705B9"/>
    <w:rsid w:val="006706D0"/>
    <w:rsid w:val="00670A1D"/>
    <w:rsid w:val="00670A24"/>
    <w:rsid w:val="00670AC5"/>
    <w:rsid w:val="00670B84"/>
    <w:rsid w:val="00670D4F"/>
    <w:rsid w:val="00670D84"/>
    <w:rsid w:val="00670E77"/>
    <w:rsid w:val="00670F1E"/>
    <w:rsid w:val="00671052"/>
    <w:rsid w:val="006711D4"/>
    <w:rsid w:val="0067177E"/>
    <w:rsid w:val="00671940"/>
    <w:rsid w:val="006719A6"/>
    <w:rsid w:val="00671AF1"/>
    <w:rsid w:val="00671D9F"/>
    <w:rsid w:val="00671E64"/>
    <w:rsid w:val="00671EEA"/>
    <w:rsid w:val="0067236B"/>
    <w:rsid w:val="0067240D"/>
    <w:rsid w:val="0067251C"/>
    <w:rsid w:val="00672AA2"/>
    <w:rsid w:val="00672ADD"/>
    <w:rsid w:val="00672BA0"/>
    <w:rsid w:val="00672D37"/>
    <w:rsid w:val="00672D8A"/>
    <w:rsid w:val="00673240"/>
    <w:rsid w:val="00673408"/>
    <w:rsid w:val="00673478"/>
    <w:rsid w:val="006737A3"/>
    <w:rsid w:val="006739FB"/>
    <w:rsid w:val="00673C0A"/>
    <w:rsid w:val="00673CB3"/>
    <w:rsid w:val="00673CDB"/>
    <w:rsid w:val="00673DDA"/>
    <w:rsid w:val="00673E20"/>
    <w:rsid w:val="00674027"/>
    <w:rsid w:val="0067438B"/>
    <w:rsid w:val="006745BA"/>
    <w:rsid w:val="0067489B"/>
    <w:rsid w:val="006748AD"/>
    <w:rsid w:val="00674AAA"/>
    <w:rsid w:val="00674C66"/>
    <w:rsid w:val="00674C7C"/>
    <w:rsid w:val="00674C84"/>
    <w:rsid w:val="00674D6F"/>
    <w:rsid w:val="00674E27"/>
    <w:rsid w:val="00675039"/>
    <w:rsid w:val="006750B8"/>
    <w:rsid w:val="006750F4"/>
    <w:rsid w:val="006751ED"/>
    <w:rsid w:val="0067544B"/>
    <w:rsid w:val="006755F9"/>
    <w:rsid w:val="006757E8"/>
    <w:rsid w:val="006758C6"/>
    <w:rsid w:val="00675A97"/>
    <w:rsid w:val="006764CE"/>
    <w:rsid w:val="006764EE"/>
    <w:rsid w:val="006764F6"/>
    <w:rsid w:val="006765CF"/>
    <w:rsid w:val="006767B5"/>
    <w:rsid w:val="006767FA"/>
    <w:rsid w:val="00676A2B"/>
    <w:rsid w:val="00676AFB"/>
    <w:rsid w:val="00676B18"/>
    <w:rsid w:val="00676BF9"/>
    <w:rsid w:val="00676C4F"/>
    <w:rsid w:val="00676F7D"/>
    <w:rsid w:val="00677203"/>
    <w:rsid w:val="0067732C"/>
    <w:rsid w:val="00677427"/>
    <w:rsid w:val="006774BA"/>
    <w:rsid w:val="006774C9"/>
    <w:rsid w:val="006774CA"/>
    <w:rsid w:val="00677633"/>
    <w:rsid w:val="00677B82"/>
    <w:rsid w:val="00677D74"/>
    <w:rsid w:val="00677E0F"/>
    <w:rsid w:val="00677F9A"/>
    <w:rsid w:val="0068013A"/>
    <w:rsid w:val="0068027D"/>
    <w:rsid w:val="00680680"/>
    <w:rsid w:val="006806CF"/>
    <w:rsid w:val="006807F1"/>
    <w:rsid w:val="00680935"/>
    <w:rsid w:val="00680945"/>
    <w:rsid w:val="00680B26"/>
    <w:rsid w:val="00680BF3"/>
    <w:rsid w:val="00680C5E"/>
    <w:rsid w:val="00680C93"/>
    <w:rsid w:val="00680E12"/>
    <w:rsid w:val="00680E37"/>
    <w:rsid w:val="00680F5E"/>
    <w:rsid w:val="00681447"/>
    <w:rsid w:val="0068157A"/>
    <w:rsid w:val="006815BE"/>
    <w:rsid w:val="006818A4"/>
    <w:rsid w:val="0068199D"/>
    <w:rsid w:val="00681C92"/>
    <w:rsid w:val="0068229F"/>
    <w:rsid w:val="006825F1"/>
    <w:rsid w:val="006827ED"/>
    <w:rsid w:val="0068289A"/>
    <w:rsid w:val="006828BF"/>
    <w:rsid w:val="00682918"/>
    <w:rsid w:val="006829FD"/>
    <w:rsid w:val="00682B10"/>
    <w:rsid w:val="00682BE0"/>
    <w:rsid w:val="00682E3C"/>
    <w:rsid w:val="00682FD5"/>
    <w:rsid w:val="006832DD"/>
    <w:rsid w:val="006833AD"/>
    <w:rsid w:val="006833F9"/>
    <w:rsid w:val="00683656"/>
    <w:rsid w:val="0068365C"/>
    <w:rsid w:val="00683761"/>
    <w:rsid w:val="006839B4"/>
    <w:rsid w:val="00683CFC"/>
    <w:rsid w:val="00683E51"/>
    <w:rsid w:val="00683F97"/>
    <w:rsid w:val="00683FF4"/>
    <w:rsid w:val="00684151"/>
    <w:rsid w:val="00684168"/>
    <w:rsid w:val="006841C3"/>
    <w:rsid w:val="006841EB"/>
    <w:rsid w:val="006846AD"/>
    <w:rsid w:val="006847A5"/>
    <w:rsid w:val="00684899"/>
    <w:rsid w:val="006848A1"/>
    <w:rsid w:val="00684905"/>
    <w:rsid w:val="00684A14"/>
    <w:rsid w:val="00684B3F"/>
    <w:rsid w:val="00684B7C"/>
    <w:rsid w:val="00684B92"/>
    <w:rsid w:val="0068502C"/>
    <w:rsid w:val="006853E8"/>
    <w:rsid w:val="006854B0"/>
    <w:rsid w:val="00685636"/>
    <w:rsid w:val="00685891"/>
    <w:rsid w:val="0068591D"/>
    <w:rsid w:val="00685958"/>
    <w:rsid w:val="00685969"/>
    <w:rsid w:val="006859A9"/>
    <w:rsid w:val="00685A09"/>
    <w:rsid w:val="00685E0C"/>
    <w:rsid w:val="00685FAE"/>
    <w:rsid w:val="00685FCF"/>
    <w:rsid w:val="00686288"/>
    <w:rsid w:val="0068644C"/>
    <w:rsid w:val="006864F1"/>
    <w:rsid w:val="0068690B"/>
    <w:rsid w:val="0068699B"/>
    <w:rsid w:val="00686B98"/>
    <w:rsid w:val="00686BF9"/>
    <w:rsid w:val="00686C13"/>
    <w:rsid w:val="00686D86"/>
    <w:rsid w:val="006870E6"/>
    <w:rsid w:val="00687392"/>
    <w:rsid w:val="006873BC"/>
    <w:rsid w:val="006873F8"/>
    <w:rsid w:val="00687500"/>
    <w:rsid w:val="006875A3"/>
    <w:rsid w:val="00687703"/>
    <w:rsid w:val="0068781A"/>
    <w:rsid w:val="006878D4"/>
    <w:rsid w:val="00687977"/>
    <w:rsid w:val="006879BA"/>
    <w:rsid w:val="00687A22"/>
    <w:rsid w:val="00687F23"/>
    <w:rsid w:val="00687F4A"/>
    <w:rsid w:val="006901F5"/>
    <w:rsid w:val="0069072B"/>
    <w:rsid w:val="00690798"/>
    <w:rsid w:val="00690877"/>
    <w:rsid w:val="00690963"/>
    <w:rsid w:val="00690E47"/>
    <w:rsid w:val="00690ED6"/>
    <w:rsid w:val="00690F8C"/>
    <w:rsid w:val="006910F2"/>
    <w:rsid w:val="006912D3"/>
    <w:rsid w:val="0069133F"/>
    <w:rsid w:val="00691816"/>
    <w:rsid w:val="0069182F"/>
    <w:rsid w:val="006919C2"/>
    <w:rsid w:val="00691AA2"/>
    <w:rsid w:val="00691D74"/>
    <w:rsid w:val="00691DB2"/>
    <w:rsid w:val="00692023"/>
    <w:rsid w:val="00692370"/>
    <w:rsid w:val="0069260F"/>
    <w:rsid w:val="00692673"/>
    <w:rsid w:val="006927DF"/>
    <w:rsid w:val="006929F2"/>
    <w:rsid w:val="00692A1C"/>
    <w:rsid w:val="00692C68"/>
    <w:rsid w:val="00692F13"/>
    <w:rsid w:val="006930FD"/>
    <w:rsid w:val="006932DC"/>
    <w:rsid w:val="00693530"/>
    <w:rsid w:val="006935B0"/>
    <w:rsid w:val="006938D8"/>
    <w:rsid w:val="00693C77"/>
    <w:rsid w:val="00693F81"/>
    <w:rsid w:val="006941BD"/>
    <w:rsid w:val="00694364"/>
    <w:rsid w:val="00694491"/>
    <w:rsid w:val="006947CC"/>
    <w:rsid w:val="00694952"/>
    <w:rsid w:val="0069495D"/>
    <w:rsid w:val="00694B2D"/>
    <w:rsid w:val="00694BC3"/>
    <w:rsid w:val="00694BD3"/>
    <w:rsid w:val="00694CC6"/>
    <w:rsid w:val="00694DB8"/>
    <w:rsid w:val="00694F15"/>
    <w:rsid w:val="00695151"/>
    <w:rsid w:val="006951CE"/>
    <w:rsid w:val="0069520B"/>
    <w:rsid w:val="006955E8"/>
    <w:rsid w:val="00695817"/>
    <w:rsid w:val="00695A47"/>
    <w:rsid w:val="00695BFB"/>
    <w:rsid w:val="00695D8E"/>
    <w:rsid w:val="00695F29"/>
    <w:rsid w:val="0069600C"/>
    <w:rsid w:val="006960A0"/>
    <w:rsid w:val="00696219"/>
    <w:rsid w:val="00696353"/>
    <w:rsid w:val="00696AC6"/>
    <w:rsid w:val="00696B39"/>
    <w:rsid w:val="00696C11"/>
    <w:rsid w:val="00696CD6"/>
    <w:rsid w:val="00696FDA"/>
    <w:rsid w:val="00697309"/>
    <w:rsid w:val="00697354"/>
    <w:rsid w:val="0069738E"/>
    <w:rsid w:val="006973C7"/>
    <w:rsid w:val="00697402"/>
    <w:rsid w:val="006974D8"/>
    <w:rsid w:val="0069752A"/>
    <w:rsid w:val="0069758F"/>
    <w:rsid w:val="00697C5B"/>
    <w:rsid w:val="00697DDE"/>
    <w:rsid w:val="00697E87"/>
    <w:rsid w:val="006A01D5"/>
    <w:rsid w:val="006A034B"/>
    <w:rsid w:val="006A0538"/>
    <w:rsid w:val="006A0543"/>
    <w:rsid w:val="006A0AE4"/>
    <w:rsid w:val="006A0AE9"/>
    <w:rsid w:val="006A0D28"/>
    <w:rsid w:val="006A0DD4"/>
    <w:rsid w:val="006A0E02"/>
    <w:rsid w:val="006A0E44"/>
    <w:rsid w:val="006A1125"/>
    <w:rsid w:val="006A1403"/>
    <w:rsid w:val="006A1508"/>
    <w:rsid w:val="006A1909"/>
    <w:rsid w:val="006A1AA9"/>
    <w:rsid w:val="006A1AC1"/>
    <w:rsid w:val="006A1AD7"/>
    <w:rsid w:val="006A2145"/>
    <w:rsid w:val="006A233D"/>
    <w:rsid w:val="006A23F6"/>
    <w:rsid w:val="006A241D"/>
    <w:rsid w:val="006A25A4"/>
    <w:rsid w:val="006A2CAD"/>
    <w:rsid w:val="006A2DB0"/>
    <w:rsid w:val="006A2F3C"/>
    <w:rsid w:val="006A3276"/>
    <w:rsid w:val="006A33EC"/>
    <w:rsid w:val="006A33F3"/>
    <w:rsid w:val="006A36AA"/>
    <w:rsid w:val="006A39D8"/>
    <w:rsid w:val="006A3A75"/>
    <w:rsid w:val="006A3A98"/>
    <w:rsid w:val="006A3BD3"/>
    <w:rsid w:val="006A3C22"/>
    <w:rsid w:val="006A3CA7"/>
    <w:rsid w:val="006A3E39"/>
    <w:rsid w:val="006A3F4C"/>
    <w:rsid w:val="006A4105"/>
    <w:rsid w:val="006A457A"/>
    <w:rsid w:val="006A4592"/>
    <w:rsid w:val="006A4599"/>
    <w:rsid w:val="006A47FE"/>
    <w:rsid w:val="006A4B37"/>
    <w:rsid w:val="006A4D04"/>
    <w:rsid w:val="006A4D68"/>
    <w:rsid w:val="006A4D9B"/>
    <w:rsid w:val="006A4DF7"/>
    <w:rsid w:val="006A4EAA"/>
    <w:rsid w:val="006A4FAB"/>
    <w:rsid w:val="006A505E"/>
    <w:rsid w:val="006A538A"/>
    <w:rsid w:val="006A56E0"/>
    <w:rsid w:val="006A57D4"/>
    <w:rsid w:val="006A5C6D"/>
    <w:rsid w:val="006A5CB3"/>
    <w:rsid w:val="006A5D6F"/>
    <w:rsid w:val="006A5FC4"/>
    <w:rsid w:val="006A6087"/>
    <w:rsid w:val="006A6509"/>
    <w:rsid w:val="006A6561"/>
    <w:rsid w:val="006A6844"/>
    <w:rsid w:val="006A688A"/>
    <w:rsid w:val="006A698B"/>
    <w:rsid w:val="006A6A13"/>
    <w:rsid w:val="006A6B28"/>
    <w:rsid w:val="006A6D8B"/>
    <w:rsid w:val="006A6E34"/>
    <w:rsid w:val="006A6F2F"/>
    <w:rsid w:val="006A6FAD"/>
    <w:rsid w:val="006A71AD"/>
    <w:rsid w:val="006A7225"/>
    <w:rsid w:val="006A726A"/>
    <w:rsid w:val="006A73C2"/>
    <w:rsid w:val="006A73ED"/>
    <w:rsid w:val="006A73FA"/>
    <w:rsid w:val="006A7478"/>
    <w:rsid w:val="006A7500"/>
    <w:rsid w:val="006A75CF"/>
    <w:rsid w:val="006A7999"/>
    <w:rsid w:val="006A79ED"/>
    <w:rsid w:val="006A7BB1"/>
    <w:rsid w:val="006A7D96"/>
    <w:rsid w:val="006A7DEE"/>
    <w:rsid w:val="006A7E43"/>
    <w:rsid w:val="006A7E5A"/>
    <w:rsid w:val="006A7E97"/>
    <w:rsid w:val="006B016F"/>
    <w:rsid w:val="006B0406"/>
    <w:rsid w:val="006B066B"/>
    <w:rsid w:val="006B0903"/>
    <w:rsid w:val="006B0A88"/>
    <w:rsid w:val="006B0A96"/>
    <w:rsid w:val="006B0B2E"/>
    <w:rsid w:val="006B0D8F"/>
    <w:rsid w:val="006B0D96"/>
    <w:rsid w:val="006B0DA2"/>
    <w:rsid w:val="006B0E21"/>
    <w:rsid w:val="006B1066"/>
    <w:rsid w:val="006B1206"/>
    <w:rsid w:val="006B1360"/>
    <w:rsid w:val="006B1584"/>
    <w:rsid w:val="006B1594"/>
    <w:rsid w:val="006B1677"/>
    <w:rsid w:val="006B181B"/>
    <w:rsid w:val="006B183E"/>
    <w:rsid w:val="006B1A0B"/>
    <w:rsid w:val="006B1A3A"/>
    <w:rsid w:val="006B1E50"/>
    <w:rsid w:val="006B20E6"/>
    <w:rsid w:val="006B214C"/>
    <w:rsid w:val="006B23BB"/>
    <w:rsid w:val="006B2408"/>
    <w:rsid w:val="006B2867"/>
    <w:rsid w:val="006B2A7D"/>
    <w:rsid w:val="006B2B30"/>
    <w:rsid w:val="006B2BDA"/>
    <w:rsid w:val="006B2C23"/>
    <w:rsid w:val="006B2CC0"/>
    <w:rsid w:val="006B2E38"/>
    <w:rsid w:val="006B2E80"/>
    <w:rsid w:val="006B2F50"/>
    <w:rsid w:val="006B33A0"/>
    <w:rsid w:val="006B35DD"/>
    <w:rsid w:val="006B3661"/>
    <w:rsid w:val="006B3C10"/>
    <w:rsid w:val="006B4128"/>
    <w:rsid w:val="006B417E"/>
    <w:rsid w:val="006B420B"/>
    <w:rsid w:val="006B421A"/>
    <w:rsid w:val="006B427E"/>
    <w:rsid w:val="006B4630"/>
    <w:rsid w:val="006B466C"/>
    <w:rsid w:val="006B470D"/>
    <w:rsid w:val="006B4783"/>
    <w:rsid w:val="006B4CA9"/>
    <w:rsid w:val="006B4D63"/>
    <w:rsid w:val="006B4DEC"/>
    <w:rsid w:val="006B4E23"/>
    <w:rsid w:val="006B5040"/>
    <w:rsid w:val="006B5141"/>
    <w:rsid w:val="006B520F"/>
    <w:rsid w:val="006B52CD"/>
    <w:rsid w:val="006B58A8"/>
    <w:rsid w:val="006B59EF"/>
    <w:rsid w:val="006B5BEB"/>
    <w:rsid w:val="006B60F1"/>
    <w:rsid w:val="006B660B"/>
    <w:rsid w:val="006B6C30"/>
    <w:rsid w:val="006B6C50"/>
    <w:rsid w:val="006B6DBC"/>
    <w:rsid w:val="006B705C"/>
    <w:rsid w:val="006B71BF"/>
    <w:rsid w:val="006B7296"/>
    <w:rsid w:val="006B7419"/>
    <w:rsid w:val="006B7493"/>
    <w:rsid w:val="006B7520"/>
    <w:rsid w:val="006B7710"/>
    <w:rsid w:val="006B7904"/>
    <w:rsid w:val="006B7993"/>
    <w:rsid w:val="006B7BA3"/>
    <w:rsid w:val="006B7F00"/>
    <w:rsid w:val="006C009E"/>
    <w:rsid w:val="006C0119"/>
    <w:rsid w:val="006C014F"/>
    <w:rsid w:val="006C039F"/>
    <w:rsid w:val="006C0631"/>
    <w:rsid w:val="006C0653"/>
    <w:rsid w:val="006C080E"/>
    <w:rsid w:val="006C09D0"/>
    <w:rsid w:val="006C0D22"/>
    <w:rsid w:val="006C0D28"/>
    <w:rsid w:val="006C0E50"/>
    <w:rsid w:val="006C105D"/>
    <w:rsid w:val="006C14C3"/>
    <w:rsid w:val="006C1866"/>
    <w:rsid w:val="006C27AF"/>
    <w:rsid w:val="006C28C7"/>
    <w:rsid w:val="006C2ABA"/>
    <w:rsid w:val="006C2C10"/>
    <w:rsid w:val="006C2C26"/>
    <w:rsid w:val="006C2D7A"/>
    <w:rsid w:val="006C2DC7"/>
    <w:rsid w:val="006C3197"/>
    <w:rsid w:val="006C341C"/>
    <w:rsid w:val="006C3451"/>
    <w:rsid w:val="006C363B"/>
    <w:rsid w:val="006C363E"/>
    <w:rsid w:val="006C3A07"/>
    <w:rsid w:val="006C3A65"/>
    <w:rsid w:val="006C3A88"/>
    <w:rsid w:val="006C3C1C"/>
    <w:rsid w:val="006C3E12"/>
    <w:rsid w:val="006C3F6F"/>
    <w:rsid w:val="006C3FE9"/>
    <w:rsid w:val="006C4159"/>
    <w:rsid w:val="006C4358"/>
    <w:rsid w:val="006C45DD"/>
    <w:rsid w:val="006C4835"/>
    <w:rsid w:val="006C4B7D"/>
    <w:rsid w:val="006C4C1D"/>
    <w:rsid w:val="006C4E82"/>
    <w:rsid w:val="006C59F9"/>
    <w:rsid w:val="006C5B3F"/>
    <w:rsid w:val="006C5B7A"/>
    <w:rsid w:val="006C5B7D"/>
    <w:rsid w:val="006C5ECD"/>
    <w:rsid w:val="006C5F00"/>
    <w:rsid w:val="006C5F49"/>
    <w:rsid w:val="006C6026"/>
    <w:rsid w:val="006C65CE"/>
    <w:rsid w:val="006C6616"/>
    <w:rsid w:val="006C66C8"/>
    <w:rsid w:val="006C6C89"/>
    <w:rsid w:val="006C6E27"/>
    <w:rsid w:val="006C7018"/>
    <w:rsid w:val="006C724B"/>
    <w:rsid w:val="006C726D"/>
    <w:rsid w:val="006C728C"/>
    <w:rsid w:val="006C73AE"/>
    <w:rsid w:val="006C742F"/>
    <w:rsid w:val="006C74F1"/>
    <w:rsid w:val="006C785C"/>
    <w:rsid w:val="006C79BA"/>
    <w:rsid w:val="006C7AB5"/>
    <w:rsid w:val="006C7D3C"/>
    <w:rsid w:val="006C7E7B"/>
    <w:rsid w:val="006D001E"/>
    <w:rsid w:val="006D01C6"/>
    <w:rsid w:val="006D0495"/>
    <w:rsid w:val="006D0814"/>
    <w:rsid w:val="006D097A"/>
    <w:rsid w:val="006D0BFB"/>
    <w:rsid w:val="006D0CC2"/>
    <w:rsid w:val="006D0DAA"/>
    <w:rsid w:val="006D0DCD"/>
    <w:rsid w:val="006D130D"/>
    <w:rsid w:val="006D144D"/>
    <w:rsid w:val="006D1489"/>
    <w:rsid w:val="006D14F5"/>
    <w:rsid w:val="006D1794"/>
    <w:rsid w:val="006D1853"/>
    <w:rsid w:val="006D1C6E"/>
    <w:rsid w:val="006D1DA2"/>
    <w:rsid w:val="006D2066"/>
    <w:rsid w:val="006D21B5"/>
    <w:rsid w:val="006D22E6"/>
    <w:rsid w:val="006D23C5"/>
    <w:rsid w:val="006D2436"/>
    <w:rsid w:val="006D2518"/>
    <w:rsid w:val="006D2760"/>
    <w:rsid w:val="006D2B43"/>
    <w:rsid w:val="006D2BD5"/>
    <w:rsid w:val="006D2CE7"/>
    <w:rsid w:val="006D2F5C"/>
    <w:rsid w:val="006D3292"/>
    <w:rsid w:val="006D32C1"/>
    <w:rsid w:val="006D33AD"/>
    <w:rsid w:val="006D33C8"/>
    <w:rsid w:val="006D34F8"/>
    <w:rsid w:val="006D365B"/>
    <w:rsid w:val="006D3784"/>
    <w:rsid w:val="006D3A9B"/>
    <w:rsid w:val="006D3CBD"/>
    <w:rsid w:val="006D3D3A"/>
    <w:rsid w:val="006D3D57"/>
    <w:rsid w:val="006D3F83"/>
    <w:rsid w:val="006D4096"/>
    <w:rsid w:val="006D4195"/>
    <w:rsid w:val="006D4239"/>
    <w:rsid w:val="006D424D"/>
    <w:rsid w:val="006D4467"/>
    <w:rsid w:val="006D474A"/>
    <w:rsid w:val="006D48BC"/>
    <w:rsid w:val="006D48CF"/>
    <w:rsid w:val="006D4A7C"/>
    <w:rsid w:val="006D4C10"/>
    <w:rsid w:val="006D4C80"/>
    <w:rsid w:val="006D4CC9"/>
    <w:rsid w:val="006D4E1C"/>
    <w:rsid w:val="006D4E5A"/>
    <w:rsid w:val="006D50D4"/>
    <w:rsid w:val="006D510B"/>
    <w:rsid w:val="006D520D"/>
    <w:rsid w:val="006D5218"/>
    <w:rsid w:val="006D5237"/>
    <w:rsid w:val="006D545C"/>
    <w:rsid w:val="006D552B"/>
    <w:rsid w:val="006D5602"/>
    <w:rsid w:val="006D5757"/>
    <w:rsid w:val="006D57AD"/>
    <w:rsid w:val="006D5890"/>
    <w:rsid w:val="006D5AC7"/>
    <w:rsid w:val="006D5BE8"/>
    <w:rsid w:val="006D5C24"/>
    <w:rsid w:val="006D5D4A"/>
    <w:rsid w:val="006D5F8B"/>
    <w:rsid w:val="006D5FC8"/>
    <w:rsid w:val="006D60D1"/>
    <w:rsid w:val="006D6144"/>
    <w:rsid w:val="006D62FB"/>
    <w:rsid w:val="006D635F"/>
    <w:rsid w:val="006D6499"/>
    <w:rsid w:val="006D6686"/>
    <w:rsid w:val="006D66B5"/>
    <w:rsid w:val="006D67ED"/>
    <w:rsid w:val="006D68E6"/>
    <w:rsid w:val="006D68EB"/>
    <w:rsid w:val="006D6915"/>
    <w:rsid w:val="006D69A1"/>
    <w:rsid w:val="006D6A03"/>
    <w:rsid w:val="006D6DF4"/>
    <w:rsid w:val="006D6DFC"/>
    <w:rsid w:val="006D6FC3"/>
    <w:rsid w:val="006D6FD1"/>
    <w:rsid w:val="006D712E"/>
    <w:rsid w:val="006D7137"/>
    <w:rsid w:val="006D72F6"/>
    <w:rsid w:val="006D78B1"/>
    <w:rsid w:val="006D799B"/>
    <w:rsid w:val="006D79DB"/>
    <w:rsid w:val="006D7A9C"/>
    <w:rsid w:val="006D7BB9"/>
    <w:rsid w:val="006D7FB0"/>
    <w:rsid w:val="006E0389"/>
    <w:rsid w:val="006E0535"/>
    <w:rsid w:val="006E0650"/>
    <w:rsid w:val="006E093C"/>
    <w:rsid w:val="006E0A9B"/>
    <w:rsid w:val="006E0C11"/>
    <w:rsid w:val="006E0C91"/>
    <w:rsid w:val="006E0CB5"/>
    <w:rsid w:val="006E0EEC"/>
    <w:rsid w:val="006E10BE"/>
    <w:rsid w:val="006E13C0"/>
    <w:rsid w:val="006E1449"/>
    <w:rsid w:val="006E167A"/>
    <w:rsid w:val="006E1726"/>
    <w:rsid w:val="006E180D"/>
    <w:rsid w:val="006E18A4"/>
    <w:rsid w:val="006E19DD"/>
    <w:rsid w:val="006E1F76"/>
    <w:rsid w:val="006E20C6"/>
    <w:rsid w:val="006E2104"/>
    <w:rsid w:val="006E2447"/>
    <w:rsid w:val="006E24EF"/>
    <w:rsid w:val="006E25D3"/>
    <w:rsid w:val="006E2A6F"/>
    <w:rsid w:val="006E2E63"/>
    <w:rsid w:val="006E3189"/>
    <w:rsid w:val="006E3218"/>
    <w:rsid w:val="006E345E"/>
    <w:rsid w:val="006E34DD"/>
    <w:rsid w:val="006E35B7"/>
    <w:rsid w:val="006E3828"/>
    <w:rsid w:val="006E3BE9"/>
    <w:rsid w:val="006E3D52"/>
    <w:rsid w:val="006E4361"/>
    <w:rsid w:val="006E4402"/>
    <w:rsid w:val="006E441D"/>
    <w:rsid w:val="006E45BB"/>
    <w:rsid w:val="006E45CB"/>
    <w:rsid w:val="006E46C8"/>
    <w:rsid w:val="006E48D2"/>
    <w:rsid w:val="006E4B19"/>
    <w:rsid w:val="006E4B76"/>
    <w:rsid w:val="006E4D48"/>
    <w:rsid w:val="006E4E76"/>
    <w:rsid w:val="006E4E98"/>
    <w:rsid w:val="006E4F70"/>
    <w:rsid w:val="006E56E1"/>
    <w:rsid w:val="006E5772"/>
    <w:rsid w:val="006E57C1"/>
    <w:rsid w:val="006E5A2D"/>
    <w:rsid w:val="006E5D81"/>
    <w:rsid w:val="006E5F50"/>
    <w:rsid w:val="006E60CA"/>
    <w:rsid w:val="006E6155"/>
    <w:rsid w:val="006E6392"/>
    <w:rsid w:val="006E64BC"/>
    <w:rsid w:val="006E6618"/>
    <w:rsid w:val="006E6C88"/>
    <w:rsid w:val="006E72BA"/>
    <w:rsid w:val="006E76E2"/>
    <w:rsid w:val="006E7738"/>
    <w:rsid w:val="006E79E3"/>
    <w:rsid w:val="006F0028"/>
    <w:rsid w:val="006F0160"/>
    <w:rsid w:val="006F035C"/>
    <w:rsid w:val="006F03F7"/>
    <w:rsid w:val="006F0539"/>
    <w:rsid w:val="006F0809"/>
    <w:rsid w:val="006F0832"/>
    <w:rsid w:val="006F0986"/>
    <w:rsid w:val="006F0C22"/>
    <w:rsid w:val="006F0F6B"/>
    <w:rsid w:val="006F104A"/>
    <w:rsid w:val="006F11DA"/>
    <w:rsid w:val="006F121B"/>
    <w:rsid w:val="006F13B9"/>
    <w:rsid w:val="006F14D8"/>
    <w:rsid w:val="006F17D7"/>
    <w:rsid w:val="006F1B17"/>
    <w:rsid w:val="006F1DBA"/>
    <w:rsid w:val="006F2161"/>
    <w:rsid w:val="006F243F"/>
    <w:rsid w:val="006F24DD"/>
    <w:rsid w:val="006F25E3"/>
    <w:rsid w:val="006F27B0"/>
    <w:rsid w:val="006F27C6"/>
    <w:rsid w:val="006F27D2"/>
    <w:rsid w:val="006F2844"/>
    <w:rsid w:val="006F291D"/>
    <w:rsid w:val="006F293D"/>
    <w:rsid w:val="006F2D60"/>
    <w:rsid w:val="006F2D6A"/>
    <w:rsid w:val="006F2E0F"/>
    <w:rsid w:val="006F2FC6"/>
    <w:rsid w:val="006F311C"/>
    <w:rsid w:val="006F3542"/>
    <w:rsid w:val="006F388D"/>
    <w:rsid w:val="006F3A08"/>
    <w:rsid w:val="006F3BB1"/>
    <w:rsid w:val="006F3D73"/>
    <w:rsid w:val="006F4047"/>
    <w:rsid w:val="006F419C"/>
    <w:rsid w:val="006F4238"/>
    <w:rsid w:val="006F4800"/>
    <w:rsid w:val="006F4A04"/>
    <w:rsid w:val="006F4E31"/>
    <w:rsid w:val="006F4E95"/>
    <w:rsid w:val="006F4F41"/>
    <w:rsid w:val="006F5378"/>
    <w:rsid w:val="006F54D1"/>
    <w:rsid w:val="006F5506"/>
    <w:rsid w:val="006F5B14"/>
    <w:rsid w:val="006F5BCE"/>
    <w:rsid w:val="006F5BF7"/>
    <w:rsid w:val="006F6023"/>
    <w:rsid w:val="006F6072"/>
    <w:rsid w:val="006F6340"/>
    <w:rsid w:val="006F6425"/>
    <w:rsid w:val="006F663B"/>
    <w:rsid w:val="006F741F"/>
    <w:rsid w:val="006F7699"/>
    <w:rsid w:val="006F7703"/>
    <w:rsid w:val="006F7753"/>
    <w:rsid w:val="006F78EF"/>
    <w:rsid w:val="006F7B68"/>
    <w:rsid w:val="006F7C25"/>
    <w:rsid w:val="006F7DB8"/>
    <w:rsid w:val="006F7E01"/>
    <w:rsid w:val="00700165"/>
    <w:rsid w:val="0070030B"/>
    <w:rsid w:val="00700344"/>
    <w:rsid w:val="007006C3"/>
    <w:rsid w:val="007006CB"/>
    <w:rsid w:val="00700A0B"/>
    <w:rsid w:val="00700B08"/>
    <w:rsid w:val="00700B16"/>
    <w:rsid w:val="00701084"/>
    <w:rsid w:val="0070128E"/>
    <w:rsid w:val="007013D2"/>
    <w:rsid w:val="00701452"/>
    <w:rsid w:val="007014C5"/>
    <w:rsid w:val="007018AB"/>
    <w:rsid w:val="00701BCC"/>
    <w:rsid w:val="0070207D"/>
    <w:rsid w:val="00702147"/>
    <w:rsid w:val="0070234B"/>
    <w:rsid w:val="00702535"/>
    <w:rsid w:val="00702877"/>
    <w:rsid w:val="00702935"/>
    <w:rsid w:val="00702A09"/>
    <w:rsid w:val="00702A3A"/>
    <w:rsid w:val="00702A59"/>
    <w:rsid w:val="00702AFB"/>
    <w:rsid w:val="00702DD0"/>
    <w:rsid w:val="00702E94"/>
    <w:rsid w:val="00702FF5"/>
    <w:rsid w:val="0070319B"/>
    <w:rsid w:val="007032DB"/>
    <w:rsid w:val="0070350C"/>
    <w:rsid w:val="00703695"/>
    <w:rsid w:val="0070377A"/>
    <w:rsid w:val="00703825"/>
    <w:rsid w:val="007038D8"/>
    <w:rsid w:val="00703A85"/>
    <w:rsid w:val="00703AF4"/>
    <w:rsid w:val="007048AC"/>
    <w:rsid w:val="00704957"/>
    <w:rsid w:val="00704AD2"/>
    <w:rsid w:val="00704BBD"/>
    <w:rsid w:val="00704C06"/>
    <w:rsid w:val="00704D4E"/>
    <w:rsid w:val="0070512C"/>
    <w:rsid w:val="00705216"/>
    <w:rsid w:val="0070568F"/>
    <w:rsid w:val="007057D9"/>
    <w:rsid w:val="007058A3"/>
    <w:rsid w:val="007059AE"/>
    <w:rsid w:val="00705B41"/>
    <w:rsid w:val="00705E84"/>
    <w:rsid w:val="007060C0"/>
    <w:rsid w:val="007060D4"/>
    <w:rsid w:val="00706240"/>
    <w:rsid w:val="007063E8"/>
    <w:rsid w:val="00706489"/>
    <w:rsid w:val="00706914"/>
    <w:rsid w:val="00706ABB"/>
    <w:rsid w:val="00706B31"/>
    <w:rsid w:val="00706D82"/>
    <w:rsid w:val="00706F59"/>
    <w:rsid w:val="00706F97"/>
    <w:rsid w:val="00706FAF"/>
    <w:rsid w:val="0070786C"/>
    <w:rsid w:val="00707AE4"/>
    <w:rsid w:val="00710161"/>
    <w:rsid w:val="007104EB"/>
    <w:rsid w:val="00710788"/>
    <w:rsid w:val="00710AC9"/>
    <w:rsid w:val="00710D1C"/>
    <w:rsid w:val="00710DBF"/>
    <w:rsid w:val="00710EF9"/>
    <w:rsid w:val="00711134"/>
    <w:rsid w:val="007111AA"/>
    <w:rsid w:val="00711506"/>
    <w:rsid w:val="00711851"/>
    <w:rsid w:val="00711B2C"/>
    <w:rsid w:val="00711BFF"/>
    <w:rsid w:val="00711CED"/>
    <w:rsid w:val="00711DB8"/>
    <w:rsid w:val="00711FB9"/>
    <w:rsid w:val="007127ED"/>
    <w:rsid w:val="0071282B"/>
    <w:rsid w:val="00712CAF"/>
    <w:rsid w:val="00712E59"/>
    <w:rsid w:val="007136A2"/>
    <w:rsid w:val="0071372A"/>
    <w:rsid w:val="00713F5D"/>
    <w:rsid w:val="00714016"/>
    <w:rsid w:val="0071451E"/>
    <w:rsid w:val="00714807"/>
    <w:rsid w:val="0071487B"/>
    <w:rsid w:val="00714F36"/>
    <w:rsid w:val="007150B7"/>
    <w:rsid w:val="00715106"/>
    <w:rsid w:val="0071513A"/>
    <w:rsid w:val="0071523B"/>
    <w:rsid w:val="0071525E"/>
    <w:rsid w:val="007152F8"/>
    <w:rsid w:val="007153EB"/>
    <w:rsid w:val="00715413"/>
    <w:rsid w:val="0071566D"/>
    <w:rsid w:val="0071566F"/>
    <w:rsid w:val="0071567E"/>
    <w:rsid w:val="007156EB"/>
    <w:rsid w:val="00715730"/>
    <w:rsid w:val="00715A6F"/>
    <w:rsid w:val="00715AFD"/>
    <w:rsid w:val="00715C18"/>
    <w:rsid w:val="00715C7A"/>
    <w:rsid w:val="00715D8F"/>
    <w:rsid w:val="00715EC2"/>
    <w:rsid w:val="00715EEC"/>
    <w:rsid w:val="00715F98"/>
    <w:rsid w:val="00715FC3"/>
    <w:rsid w:val="00715FC9"/>
    <w:rsid w:val="007160B7"/>
    <w:rsid w:val="00716214"/>
    <w:rsid w:val="00716905"/>
    <w:rsid w:val="00716949"/>
    <w:rsid w:val="00716B74"/>
    <w:rsid w:val="00716E79"/>
    <w:rsid w:val="00716EB6"/>
    <w:rsid w:val="00716F6B"/>
    <w:rsid w:val="007170A3"/>
    <w:rsid w:val="00717123"/>
    <w:rsid w:val="0071743D"/>
    <w:rsid w:val="00717726"/>
    <w:rsid w:val="00717729"/>
    <w:rsid w:val="007179C7"/>
    <w:rsid w:val="00717C53"/>
    <w:rsid w:val="00717FCB"/>
    <w:rsid w:val="00720207"/>
    <w:rsid w:val="00720566"/>
    <w:rsid w:val="007206E8"/>
    <w:rsid w:val="00720721"/>
    <w:rsid w:val="0072074E"/>
    <w:rsid w:val="007209D8"/>
    <w:rsid w:val="00720A2B"/>
    <w:rsid w:val="00720C0A"/>
    <w:rsid w:val="007214F8"/>
    <w:rsid w:val="0072198E"/>
    <w:rsid w:val="00721B19"/>
    <w:rsid w:val="00721D4C"/>
    <w:rsid w:val="00721EA2"/>
    <w:rsid w:val="00721FD3"/>
    <w:rsid w:val="00722052"/>
    <w:rsid w:val="007222C3"/>
    <w:rsid w:val="0072268E"/>
    <w:rsid w:val="00722704"/>
    <w:rsid w:val="00722882"/>
    <w:rsid w:val="00722B2F"/>
    <w:rsid w:val="00722D5B"/>
    <w:rsid w:val="007230E2"/>
    <w:rsid w:val="00723360"/>
    <w:rsid w:val="00723420"/>
    <w:rsid w:val="00723ADB"/>
    <w:rsid w:val="00723D2A"/>
    <w:rsid w:val="00723F97"/>
    <w:rsid w:val="00723FE1"/>
    <w:rsid w:val="00724015"/>
    <w:rsid w:val="00724AE8"/>
    <w:rsid w:val="00724EFB"/>
    <w:rsid w:val="0072503E"/>
    <w:rsid w:val="0072536D"/>
    <w:rsid w:val="007255A1"/>
    <w:rsid w:val="007258DD"/>
    <w:rsid w:val="00725B47"/>
    <w:rsid w:val="00725B9E"/>
    <w:rsid w:val="00725D69"/>
    <w:rsid w:val="00725E6A"/>
    <w:rsid w:val="00725EF5"/>
    <w:rsid w:val="007260A1"/>
    <w:rsid w:val="007260A4"/>
    <w:rsid w:val="0072671D"/>
    <w:rsid w:val="00726A17"/>
    <w:rsid w:val="00726C0F"/>
    <w:rsid w:val="00726C5B"/>
    <w:rsid w:val="00726DCE"/>
    <w:rsid w:val="007270C9"/>
    <w:rsid w:val="00727293"/>
    <w:rsid w:val="007272DE"/>
    <w:rsid w:val="0072747B"/>
    <w:rsid w:val="007278A0"/>
    <w:rsid w:val="00727C22"/>
    <w:rsid w:val="00730722"/>
    <w:rsid w:val="00730915"/>
    <w:rsid w:val="0073092B"/>
    <w:rsid w:val="00730973"/>
    <w:rsid w:val="00730A4B"/>
    <w:rsid w:val="00730B74"/>
    <w:rsid w:val="00730BEA"/>
    <w:rsid w:val="00730CE7"/>
    <w:rsid w:val="00730F7F"/>
    <w:rsid w:val="00731203"/>
    <w:rsid w:val="007312C2"/>
    <w:rsid w:val="007312C3"/>
    <w:rsid w:val="007317B1"/>
    <w:rsid w:val="00731AE4"/>
    <w:rsid w:val="00731BAA"/>
    <w:rsid w:val="007320DA"/>
    <w:rsid w:val="007323D6"/>
    <w:rsid w:val="007324A0"/>
    <w:rsid w:val="007325C8"/>
    <w:rsid w:val="0073277B"/>
    <w:rsid w:val="00732B42"/>
    <w:rsid w:val="00732C4F"/>
    <w:rsid w:val="0073338F"/>
    <w:rsid w:val="00733395"/>
    <w:rsid w:val="007333D1"/>
    <w:rsid w:val="007334F2"/>
    <w:rsid w:val="00733B92"/>
    <w:rsid w:val="00733B95"/>
    <w:rsid w:val="00733F95"/>
    <w:rsid w:val="007340AD"/>
    <w:rsid w:val="0073419E"/>
    <w:rsid w:val="00734252"/>
    <w:rsid w:val="007342B9"/>
    <w:rsid w:val="00734679"/>
    <w:rsid w:val="007346DC"/>
    <w:rsid w:val="00734B65"/>
    <w:rsid w:val="007350B8"/>
    <w:rsid w:val="007352B4"/>
    <w:rsid w:val="00735A35"/>
    <w:rsid w:val="00735B2A"/>
    <w:rsid w:val="00735B90"/>
    <w:rsid w:val="00735CA3"/>
    <w:rsid w:val="00735CD6"/>
    <w:rsid w:val="00735CFB"/>
    <w:rsid w:val="00735EC5"/>
    <w:rsid w:val="007363E2"/>
    <w:rsid w:val="00736419"/>
    <w:rsid w:val="007364D7"/>
    <w:rsid w:val="007365D7"/>
    <w:rsid w:val="007369EC"/>
    <w:rsid w:val="00736F4C"/>
    <w:rsid w:val="00736FB3"/>
    <w:rsid w:val="00737450"/>
    <w:rsid w:val="007374D6"/>
    <w:rsid w:val="0073768B"/>
    <w:rsid w:val="007376BF"/>
    <w:rsid w:val="0073776D"/>
    <w:rsid w:val="0073796E"/>
    <w:rsid w:val="00737A11"/>
    <w:rsid w:val="00737D15"/>
    <w:rsid w:val="00737FA2"/>
    <w:rsid w:val="007403F5"/>
    <w:rsid w:val="00740592"/>
    <w:rsid w:val="00740732"/>
    <w:rsid w:val="00740A8B"/>
    <w:rsid w:val="00740AA2"/>
    <w:rsid w:val="00740E03"/>
    <w:rsid w:val="00740F76"/>
    <w:rsid w:val="0074121F"/>
    <w:rsid w:val="007412D9"/>
    <w:rsid w:val="007413CC"/>
    <w:rsid w:val="00741422"/>
    <w:rsid w:val="00741604"/>
    <w:rsid w:val="00741824"/>
    <w:rsid w:val="00741882"/>
    <w:rsid w:val="00741B19"/>
    <w:rsid w:val="00741EBC"/>
    <w:rsid w:val="00741F9A"/>
    <w:rsid w:val="007421AC"/>
    <w:rsid w:val="0074225B"/>
    <w:rsid w:val="007422EB"/>
    <w:rsid w:val="007423BD"/>
    <w:rsid w:val="00742823"/>
    <w:rsid w:val="00742A70"/>
    <w:rsid w:val="00742C74"/>
    <w:rsid w:val="00742CAD"/>
    <w:rsid w:val="00742CBD"/>
    <w:rsid w:val="00742D33"/>
    <w:rsid w:val="00742EEA"/>
    <w:rsid w:val="00742FB6"/>
    <w:rsid w:val="00743009"/>
    <w:rsid w:val="00743456"/>
    <w:rsid w:val="007436AD"/>
    <w:rsid w:val="007438BD"/>
    <w:rsid w:val="00743D76"/>
    <w:rsid w:val="00743F22"/>
    <w:rsid w:val="00744031"/>
    <w:rsid w:val="00744055"/>
    <w:rsid w:val="007440B6"/>
    <w:rsid w:val="007442AE"/>
    <w:rsid w:val="007442F7"/>
    <w:rsid w:val="0074444F"/>
    <w:rsid w:val="0074448D"/>
    <w:rsid w:val="007445C1"/>
    <w:rsid w:val="00744822"/>
    <w:rsid w:val="0074488A"/>
    <w:rsid w:val="00744AEA"/>
    <w:rsid w:val="00744B13"/>
    <w:rsid w:val="00744C2D"/>
    <w:rsid w:val="00744F3A"/>
    <w:rsid w:val="007453EA"/>
    <w:rsid w:val="0074544B"/>
    <w:rsid w:val="007458C8"/>
    <w:rsid w:val="00745971"/>
    <w:rsid w:val="00745C15"/>
    <w:rsid w:val="00746206"/>
    <w:rsid w:val="0074630A"/>
    <w:rsid w:val="007463AC"/>
    <w:rsid w:val="00746417"/>
    <w:rsid w:val="007464AA"/>
    <w:rsid w:val="00746750"/>
    <w:rsid w:val="007467EB"/>
    <w:rsid w:val="0074699F"/>
    <w:rsid w:val="007469F2"/>
    <w:rsid w:val="00746A86"/>
    <w:rsid w:val="00746BCB"/>
    <w:rsid w:val="00746CAE"/>
    <w:rsid w:val="00746D22"/>
    <w:rsid w:val="0074703A"/>
    <w:rsid w:val="00747837"/>
    <w:rsid w:val="0074786F"/>
    <w:rsid w:val="0074799C"/>
    <w:rsid w:val="00747A85"/>
    <w:rsid w:val="00747AF8"/>
    <w:rsid w:val="00747C6F"/>
    <w:rsid w:val="00747E06"/>
    <w:rsid w:val="00747F53"/>
    <w:rsid w:val="00750008"/>
    <w:rsid w:val="00750596"/>
    <w:rsid w:val="0075086C"/>
    <w:rsid w:val="007509AD"/>
    <w:rsid w:val="007509AE"/>
    <w:rsid w:val="00750AF5"/>
    <w:rsid w:val="00750B20"/>
    <w:rsid w:val="00750D4B"/>
    <w:rsid w:val="00751047"/>
    <w:rsid w:val="007512E4"/>
    <w:rsid w:val="007513B3"/>
    <w:rsid w:val="00751627"/>
    <w:rsid w:val="00751749"/>
    <w:rsid w:val="00752707"/>
    <w:rsid w:val="00752BBB"/>
    <w:rsid w:val="00753075"/>
    <w:rsid w:val="007530DB"/>
    <w:rsid w:val="007535DA"/>
    <w:rsid w:val="0075364C"/>
    <w:rsid w:val="00753719"/>
    <w:rsid w:val="007538AC"/>
    <w:rsid w:val="0075392D"/>
    <w:rsid w:val="00753BA0"/>
    <w:rsid w:val="00753BB4"/>
    <w:rsid w:val="00753C4C"/>
    <w:rsid w:val="00753EB8"/>
    <w:rsid w:val="00753F32"/>
    <w:rsid w:val="00754143"/>
    <w:rsid w:val="00754268"/>
    <w:rsid w:val="00754515"/>
    <w:rsid w:val="00754897"/>
    <w:rsid w:val="00754B17"/>
    <w:rsid w:val="00754D31"/>
    <w:rsid w:val="00754DD2"/>
    <w:rsid w:val="00754EDC"/>
    <w:rsid w:val="00755153"/>
    <w:rsid w:val="00755223"/>
    <w:rsid w:val="0075555F"/>
    <w:rsid w:val="00755858"/>
    <w:rsid w:val="00755B39"/>
    <w:rsid w:val="00755EE2"/>
    <w:rsid w:val="00755FC5"/>
    <w:rsid w:val="00756130"/>
    <w:rsid w:val="00756B5D"/>
    <w:rsid w:val="00756CA8"/>
    <w:rsid w:val="00756CC9"/>
    <w:rsid w:val="00756E39"/>
    <w:rsid w:val="00757257"/>
    <w:rsid w:val="007574C7"/>
    <w:rsid w:val="00757518"/>
    <w:rsid w:val="00757A0D"/>
    <w:rsid w:val="00757C34"/>
    <w:rsid w:val="00757F0B"/>
    <w:rsid w:val="007600F3"/>
    <w:rsid w:val="00760164"/>
    <w:rsid w:val="007603E1"/>
    <w:rsid w:val="0076049B"/>
    <w:rsid w:val="00760558"/>
    <w:rsid w:val="007608D6"/>
    <w:rsid w:val="00760A4F"/>
    <w:rsid w:val="0076107C"/>
    <w:rsid w:val="0076122C"/>
    <w:rsid w:val="00761295"/>
    <w:rsid w:val="007613D6"/>
    <w:rsid w:val="0076145C"/>
    <w:rsid w:val="00761473"/>
    <w:rsid w:val="00761674"/>
    <w:rsid w:val="0076195A"/>
    <w:rsid w:val="00761972"/>
    <w:rsid w:val="007619F4"/>
    <w:rsid w:val="00761D63"/>
    <w:rsid w:val="00761DF8"/>
    <w:rsid w:val="00761E78"/>
    <w:rsid w:val="00761F6A"/>
    <w:rsid w:val="00761FB5"/>
    <w:rsid w:val="007620DF"/>
    <w:rsid w:val="00762165"/>
    <w:rsid w:val="0076231A"/>
    <w:rsid w:val="00762416"/>
    <w:rsid w:val="00762604"/>
    <w:rsid w:val="0076292C"/>
    <w:rsid w:val="00762A2C"/>
    <w:rsid w:val="00762C16"/>
    <w:rsid w:val="00762E4A"/>
    <w:rsid w:val="007633C7"/>
    <w:rsid w:val="00763614"/>
    <w:rsid w:val="007637C3"/>
    <w:rsid w:val="00763B45"/>
    <w:rsid w:val="0076414C"/>
    <w:rsid w:val="0076429A"/>
    <w:rsid w:val="00764617"/>
    <w:rsid w:val="00764712"/>
    <w:rsid w:val="0076475E"/>
    <w:rsid w:val="00764817"/>
    <w:rsid w:val="00764917"/>
    <w:rsid w:val="00764924"/>
    <w:rsid w:val="00764A75"/>
    <w:rsid w:val="00764C54"/>
    <w:rsid w:val="00764D7E"/>
    <w:rsid w:val="007654D0"/>
    <w:rsid w:val="007656B5"/>
    <w:rsid w:val="00765816"/>
    <w:rsid w:val="00765AD4"/>
    <w:rsid w:val="00765B14"/>
    <w:rsid w:val="00765D87"/>
    <w:rsid w:val="007661A6"/>
    <w:rsid w:val="00766576"/>
    <w:rsid w:val="00766674"/>
    <w:rsid w:val="00766701"/>
    <w:rsid w:val="00766813"/>
    <w:rsid w:val="00766864"/>
    <w:rsid w:val="00766CC2"/>
    <w:rsid w:val="00766E13"/>
    <w:rsid w:val="0076705E"/>
    <w:rsid w:val="00767076"/>
    <w:rsid w:val="007673B8"/>
    <w:rsid w:val="007673F1"/>
    <w:rsid w:val="007674F8"/>
    <w:rsid w:val="007677A2"/>
    <w:rsid w:val="00767826"/>
    <w:rsid w:val="00767893"/>
    <w:rsid w:val="0076790B"/>
    <w:rsid w:val="00767CFC"/>
    <w:rsid w:val="00767FAF"/>
    <w:rsid w:val="0077019F"/>
    <w:rsid w:val="007701E9"/>
    <w:rsid w:val="0077032C"/>
    <w:rsid w:val="0077033C"/>
    <w:rsid w:val="007712B2"/>
    <w:rsid w:val="0077135B"/>
    <w:rsid w:val="0077138C"/>
    <w:rsid w:val="00771490"/>
    <w:rsid w:val="0077156A"/>
    <w:rsid w:val="0077170C"/>
    <w:rsid w:val="0077187F"/>
    <w:rsid w:val="00771966"/>
    <w:rsid w:val="00771AF7"/>
    <w:rsid w:val="00771C08"/>
    <w:rsid w:val="00771CB3"/>
    <w:rsid w:val="00771FA5"/>
    <w:rsid w:val="007720FC"/>
    <w:rsid w:val="0077224F"/>
    <w:rsid w:val="007723B7"/>
    <w:rsid w:val="007723D7"/>
    <w:rsid w:val="00772618"/>
    <w:rsid w:val="00772B2B"/>
    <w:rsid w:val="00772C2C"/>
    <w:rsid w:val="00772DCA"/>
    <w:rsid w:val="00772E64"/>
    <w:rsid w:val="00772E98"/>
    <w:rsid w:val="00773010"/>
    <w:rsid w:val="007730AF"/>
    <w:rsid w:val="0077315F"/>
    <w:rsid w:val="007732E5"/>
    <w:rsid w:val="00773325"/>
    <w:rsid w:val="007733BD"/>
    <w:rsid w:val="007738ED"/>
    <w:rsid w:val="0077392A"/>
    <w:rsid w:val="00773E35"/>
    <w:rsid w:val="00773E4F"/>
    <w:rsid w:val="00774085"/>
    <w:rsid w:val="007742F8"/>
    <w:rsid w:val="00774330"/>
    <w:rsid w:val="0077439B"/>
    <w:rsid w:val="007743A0"/>
    <w:rsid w:val="007743DB"/>
    <w:rsid w:val="007743FB"/>
    <w:rsid w:val="00774412"/>
    <w:rsid w:val="0077456B"/>
    <w:rsid w:val="0077466F"/>
    <w:rsid w:val="007747F1"/>
    <w:rsid w:val="00774873"/>
    <w:rsid w:val="007748E9"/>
    <w:rsid w:val="00774931"/>
    <w:rsid w:val="00774A59"/>
    <w:rsid w:val="00774A77"/>
    <w:rsid w:val="00774ACF"/>
    <w:rsid w:val="00774D81"/>
    <w:rsid w:val="00774F54"/>
    <w:rsid w:val="00774F55"/>
    <w:rsid w:val="0077504F"/>
    <w:rsid w:val="00775240"/>
    <w:rsid w:val="007753F5"/>
    <w:rsid w:val="00775A43"/>
    <w:rsid w:val="00775B50"/>
    <w:rsid w:val="00775C15"/>
    <w:rsid w:val="00775D46"/>
    <w:rsid w:val="00775F77"/>
    <w:rsid w:val="0077620F"/>
    <w:rsid w:val="00776239"/>
    <w:rsid w:val="0077696E"/>
    <w:rsid w:val="00776B0C"/>
    <w:rsid w:val="00776C4F"/>
    <w:rsid w:val="00776D7B"/>
    <w:rsid w:val="00776E06"/>
    <w:rsid w:val="00777089"/>
    <w:rsid w:val="00777175"/>
    <w:rsid w:val="0077725C"/>
    <w:rsid w:val="0077772C"/>
    <w:rsid w:val="0077779E"/>
    <w:rsid w:val="00777890"/>
    <w:rsid w:val="00777949"/>
    <w:rsid w:val="00777A79"/>
    <w:rsid w:val="00777B96"/>
    <w:rsid w:val="00777F3E"/>
    <w:rsid w:val="0078056F"/>
    <w:rsid w:val="007805D7"/>
    <w:rsid w:val="00780956"/>
    <w:rsid w:val="00780C0B"/>
    <w:rsid w:val="00780CC1"/>
    <w:rsid w:val="00780CFC"/>
    <w:rsid w:val="0078109B"/>
    <w:rsid w:val="00781122"/>
    <w:rsid w:val="00781241"/>
    <w:rsid w:val="00781415"/>
    <w:rsid w:val="007815DF"/>
    <w:rsid w:val="0078177D"/>
    <w:rsid w:val="00781896"/>
    <w:rsid w:val="00781CCA"/>
    <w:rsid w:val="00781CDC"/>
    <w:rsid w:val="00781F0C"/>
    <w:rsid w:val="00781F7F"/>
    <w:rsid w:val="00782033"/>
    <w:rsid w:val="0078203A"/>
    <w:rsid w:val="00782125"/>
    <w:rsid w:val="007821AA"/>
    <w:rsid w:val="00782213"/>
    <w:rsid w:val="0078246E"/>
    <w:rsid w:val="0078286B"/>
    <w:rsid w:val="00782880"/>
    <w:rsid w:val="00782939"/>
    <w:rsid w:val="00782BA7"/>
    <w:rsid w:val="00782C17"/>
    <w:rsid w:val="00782D2A"/>
    <w:rsid w:val="00782EEE"/>
    <w:rsid w:val="0078304E"/>
    <w:rsid w:val="007831B9"/>
    <w:rsid w:val="00783503"/>
    <w:rsid w:val="007835C8"/>
    <w:rsid w:val="00783B9A"/>
    <w:rsid w:val="00783BF4"/>
    <w:rsid w:val="00783DA4"/>
    <w:rsid w:val="00783F58"/>
    <w:rsid w:val="0078402B"/>
    <w:rsid w:val="0078409E"/>
    <w:rsid w:val="007842B1"/>
    <w:rsid w:val="00784367"/>
    <w:rsid w:val="007848E3"/>
    <w:rsid w:val="00784C51"/>
    <w:rsid w:val="00784CFA"/>
    <w:rsid w:val="00784E75"/>
    <w:rsid w:val="00784E80"/>
    <w:rsid w:val="00784F19"/>
    <w:rsid w:val="00784F7B"/>
    <w:rsid w:val="00785449"/>
    <w:rsid w:val="007856E9"/>
    <w:rsid w:val="007857A6"/>
    <w:rsid w:val="00785993"/>
    <w:rsid w:val="00785A32"/>
    <w:rsid w:val="00785A91"/>
    <w:rsid w:val="00785AA4"/>
    <w:rsid w:val="00785B9A"/>
    <w:rsid w:val="00785C04"/>
    <w:rsid w:val="00785D23"/>
    <w:rsid w:val="00785E0C"/>
    <w:rsid w:val="00785E18"/>
    <w:rsid w:val="007860C3"/>
    <w:rsid w:val="00786299"/>
    <w:rsid w:val="007862E4"/>
    <w:rsid w:val="007864A7"/>
    <w:rsid w:val="007864D1"/>
    <w:rsid w:val="007865E4"/>
    <w:rsid w:val="0078665A"/>
    <w:rsid w:val="0078686E"/>
    <w:rsid w:val="00786BDE"/>
    <w:rsid w:val="00786DF7"/>
    <w:rsid w:val="00787171"/>
    <w:rsid w:val="007872A7"/>
    <w:rsid w:val="007873CD"/>
    <w:rsid w:val="007873CE"/>
    <w:rsid w:val="00787731"/>
    <w:rsid w:val="00787854"/>
    <w:rsid w:val="00787940"/>
    <w:rsid w:val="007879C5"/>
    <w:rsid w:val="00787A34"/>
    <w:rsid w:val="00787CFA"/>
    <w:rsid w:val="00787E3A"/>
    <w:rsid w:val="00787EAC"/>
    <w:rsid w:val="00787F0F"/>
    <w:rsid w:val="007903A5"/>
    <w:rsid w:val="00790893"/>
    <w:rsid w:val="00790B33"/>
    <w:rsid w:val="00791037"/>
    <w:rsid w:val="00791119"/>
    <w:rsid w:val="00791271"/>
    <w:rsid w:val="007912AC"/>
    <w:rsid w:val="00791348"/>
    <w:rsid w:val="0079137F"/>
    <w:rsid w:val="007913C0"/>
    <w:rsid w:val="00791591"/>
    <w:rsid w:val="0079175C"/>
    <w:rsid w:val="007917F5"/>
    <w:rsid w:val="0079196C"/>
    <w:rsid w:val="00791DE4"/>
    <w:rsid w:val="00791F38"/>
    <w:rsid w:val="00791FCE"/>
    <w:rsid w:val="0079235A"/>
    <w:rsid w:val="0079237A"/>
    <w:rsid w:val="0079256B"/>
    <w:rsid w:val="00792587"/>
    <w:rsid w:val="007929B0"/>
    <w:rsid w:val="00792C60"/>
    <w:rsid w:val="00792E05"/>
    <w:rsid w:val="00792F24"/>
    <w:rsid w:val="0079305E"/>
    <w:rsid w:val="00793191"/>
    <w:rsid w:val="007931A4"/>
    <w:rsid w:val="0079348F"/>
    <w:rsid w:val="00793509"/>
    <w:rsid w:val="0079371A"/>
    <w:rsid w:val="0079379B"/>
    <w:rsid w:val="00793927"/>
    <w:rsid w:val="00793B3D"/>
    <w:rsid w:val="00793BBB"/>
    <w:rsid w:val="00793C2D"/>
    <w:rsid w:val="00793C8D"/>
    <w:rsid w:val="00793D4B"/>
    <w:rsid w:val="00793ED3"/>
    <w:rsid w:val="00793F3F"/>
    <w:rsid w:val="007940D2"/>
    <w:rsid w:val="00794150"/>
    <w:rsid w:val="00794298"/>
    <w:rsid w:val="0079447F"/>
    <w:rsid w:val="007944DE"/>
    <w:rsid w:val="00794736"/>
    <w:rsid w:val="007947FA"/>
    <w:rsid w:val="00794992"/>
    <w:rsid w:val="00794CC9"/>
    <w:rsid w:val="00794F49"/>
    <w:rsid w:val="007951B9"/>
    <w:rsid w:val="007951FC"/>
    <w:rsid w:val="00795264"/>
    <w:rsid w:val="00795273"/>
    <w:rsid w:val="00795276"/>
    <w:rsid w:val="00795343"/>
    <w:rsid w:val="0079539A"/>
    <w:rsid w:val="007954C7"/>
    <w:rsid w:val="00795892"/>
    <w:rsid w:val="0079589F"/>
    <w:rsid w:val="0079597E"/>
    <w:rsid w:val="00795B2C"/>
    <w:rsid w:val="00795C34"/>
    <w:rsid w:val="00795CE7"/>
    <w:rsid w:val="00795D9D"/>
    <w:rsid w:val="00795FD9"/>
    <w:rsid w:val="007961B5"/>
    <w:rsid w:val="00796234"/>
    <w:rsid w:val="007963E9"/>
    <w:rsid w:val="00796A86"/>
    <w:rsid w:val="00796CB9"/>
    <w:rsid w:val="00796FCF"/>
    <w:rsid w:val="007975CB"/>
    <w:rsid w:val="0079762F"/>
    <w:rsid w:val="00797A5E"/>
    <w:rsid w:val="00797C79"/>
    <w:rsid w:val="00797EC3"/>
    <w:rsid w:val="00797F03"/>
    <w:rsid w:val="007A0180"/>
    <w:rsid w:val="007A0415"/>
    <w:rsid w:val="007A0721"/>
    <w:rsid w:val="007A0854"/>
    <w:rsid w:val="007A0A03"/>
    <w:rsid w:val="007A0B37"/>
    <w:rsid w:val="007A0BC8"/>
    <w:rsid w:val="007A0D43"/>
    <w:rsid w:val="007A1028"/>
    <w:rsid w:val="007A11BC"/>
    <w:rsid w:val="007A12EC"/>
    <w:rsid w:val="007A13C0"/>
    <w:rsid w:val="007A1447"/>
    <w:rsid w:val="007A1792"/>
    <w:rsid w:val="007A1B16"/>
    <w:rsid w:val="007A1B3C"/>
    <w:rsid w:val="007A1EED"/>
    <w:rsid w:val="007A1FB3"/>
    <w:rsid w:val="007A1FEA"/>
    <w:rsid w:val="007A20E1"/>
    <w:rsid w:val="007A212B"/>
    <w:rsid w:val="007A21EE"/>
    <w:rsid w:val="007A2436"/>
    <w:rsid w:val="007A2478"/>
    <w:rsid w:val="007A2901"/>
    <w:rsid w:val="007A2B16"/>
    <w:rsid w:val="007A2BCD"/>
    <w:rsid w:val="007A2C77"/>
    <w:rsid w:val="007A2CFE"/>
    <w:rsid w:val="007A2DAB"/>
    <w:rsid w:val="007A2DC7"/>
    <w:rsid w:val="007A3128"/>
    <w:rsid w:val="007A31A0"/>
    <w:rsid w:val="007A3275"/>
    <w:rsid w:val="007A34DC"/>
    <w:rsid w:val="007A3A27"/>
    <w:rsid w:val="007A3A59"/>
    <w:rsid w:val="007A3AEE"/>
    <w:rsid w:val="007A3B4B"/>
    <w:rsid w:val="007A3B65"/>
    <w:rsid w:val="007A3F1E"/>
    <w:rsid w:val="007A4040"/>
    <w:rsid w:val="007A40FB"/>
    <w:rsid w:val="007A410E"/>
    <w:rsid w:val="007A4210"/>
    <w:rsid w:val="007A4287"/>
    <w:rsid w:val="007A449F"/>
    <w:rsid w:val="007A44AF"/>
    <w:rsid w:val="007A4871"/>
    <w:rsid w:val="007A4C5F"/>
    <w:rsid w:val="007A4ECB"/>
    <w:rsid w:val="007A4F38"/>
    <w:rsid w:val="007A50F4"/>
    <w:rsid w:val="007A531F"/>
    <w:rsid w:val="007A54B9"/>
    <w:rsid w:val="007A55A7"/>
    <w:rsid w:val="007A565B"/>
    <w:rsid w:val="007A565D"/>
    <w:rsid w:val="007A56CC"/>
    <w:rsid w:val="007A5995"/>
    <w:rsid w:val="007A5A6B"/>
    <w:rsid w:val="007A605E"/>
    <w:rsid w:val="007A62C2"/>
    <w:rsid w:val="007A6737"/>
    <w:rsid w:val="007A67DC"/>
    <w:rsid w:val="007A6BCF"/>
    <w:rsid w:val="007A6BD5"/>
    <w:rsid w:val="007A6E3A"/>
    <w:rsid w:val="007A70A3"/>
    <w:rsid w:val="007A71C6"/>
    <w:rsid w:val="007A71D5"/>
    <w:rsid w:val="007A73B2"/>
    <w:rsid w:val="007A7494"/>
    <w:rsid w:val="007A764A"/>
    <w:rsid w:val="007A76C1"/>
    <w:rsid w:val="007A76EE"/>
    <w:rsid w:val="007A7748"/>
    <w:rsid w:val="007A7C88"/>
    <w:rsid w:val="007A7CBF"/>
    <w:rsid w:val="007A7D5A"/>
    <w:rsid w:val="007A7EDA"/>
    <w:rsid w:val="007B063C"/>
    <w:rsid w:val="007B0A4A"/>
    <w:rsid w:val="007B0AB3"/>
    <w:rsid w:val="007B100E"/>
    <w:rsid w:val="007B1202"/>
    <w:rsid w:val="007B1466"/>
    <w:rsid w:val="007B1660"/>
    <w:rsid w:val="007B17F8"/>
    <w:rsid w:val="007B1980"/>
    <w:rsid w:val="007B1B48"/>
    <w:rsid w:val="007B1B91"/>
    <w:rsid w:val="007B1CEB"/>
    <w:rsid w:val="007B1D8C"/>
    <w:rsid w:val="007B1D9B"/>
    <w:rsid w:val="007B1E67"/>
    <w:rsid w:val="007B20E5"/>
    <w:rsid w:val="007B21E0"/>
    <w:rsid w:val="007B232E"/>
    <w:rsid w:val="007B24EF"/>
    <w:rsid w:val="007B251F"/>
    <w:rsid w:val="007B2537"/>
    <w:rsid w:val="007B254E"/>
    <w:rsid w:val="007B2C60"/>
    <w:rsid w:val="007B2F02"/>
    <w:rsid w:val="007B2FBF"/>
    <w:rsid w:val="007B311C"/>
    <w:rsid w:val="007B311E"/>
    <w:rsid w:val="007B313A"/>
    <w:rsid w:val="007B3483"/>
    <w:rsid w:val="007B3537"/>
    <w:rsid w:val="007B3647"/>
    <w:rsid w:val="007B3791"/>
    <w:rsid w:val="007B39A2"/>
    <w:rsid w:val="007B39DF"/>
    <w:rsid w:val="007B3AA0"/>
    <w:rsid w:val="007B3F22"/>
    <w:rsid w:val="007B4769"/>
    <w:rsid w:val="007B47DC"/>
    <w:rsid w:val="007B484F"/>
    <w:rsid w:val="007B4AE8"/>
    <w:rsid w:val="007B4C68"/>
    <w:rsid w:val="007B4DA5"/>
    <w:rsid w:val="007B4F7A"/>
    <w:rsid w:val="007B5367"/>
    <w:rsid w:val="007B536F"/>
    <w:rsid w:val="007B5580"/>
    <w:rsid w:val="007B55E3"/>
    <w:rsid w:val="007B5609"/>
    <w:rsid w:val="007B560A"/>
    <w:rsid w:val="007B5621"/>
    <w:rsid w:val="007B57FD"/>
    <w:rsid w:val="007B595D"/>
    <w:rsid w:val="007B5AE7"/>
    <w:rsid w:val="007B5C60"/>
    <w:rsid w:val="007B612A"/>
    <w:rsid w:val="007B6178"/>
    <w:rsid w:val="007B61E1"/>
    <w:rsid w:val="007B6541"/>
    <w:rsid w:val="007B6629"/>
    <w:rsid w:val="007B6CA1"/>
    <w:rsid w:val="007B6CA6"/>
    <w:rsid w:val="007B6EDB"/>
    <w:rsid w:val="007B70CD"/>
    <w:rsid w:val="007B71DF"/>
    <w:rsid w:val="007B7297"/>
    <w:rsid w:val="007B74D1"/>
    <w:rsid w:val="007B7892"/>
    <w:rsid w:val="007B7929"/>
    <w:rsid w:val="007B7A0D"/>
    <w:rsid w:val="007B7CF2"/>
    <w:rsid w:val="007C0020"/>
    <w:rsid w:val="007C0118"/>
    <w:rsid w:val="007C01D7"/>
    <w:rsid w:val="007C01E2"/>
    <w:rsid w:val="007C0212"/>
    <w:rsid w:val="007C0326"/>
    <w:rsid w:val="007C047B"/>
    <w:rsid w:val="007C049C"/>
    <w:rsid w:val="007C06ED"/>
    <w:rsid w:val="007C0760"/>
    <w:rsid w:val="007C07F2"/>
    <w:rsid w:val="007C0BF1"/>
    <w:rsid w:val="007C0C5C"/>
    <w:rsid w:val="007C0D1A"/>
    <w:rsid w:val="007C0D3F"/>
    <w:rsid w:val="007C0F2E"/>
    <w:rsid w:val="007C1062"/>
    <w:rsid w:val="007C1119"/>
    <w:rsid w:val="007C11A2"/>
    <w:rsid w:val="007C11B2"/>
    <w:rsid w:val="007C130A"/>
    <w:rsid w:val="007C1AD7"/>
    <w:rsid w:val="007C1E67"/>
    <w:rsid w:val="007C1EC0"/>
    <w:rsid w:val="007C2047"/>
    <w:rsid w:val="007C209B"/>
    <w:rsid w:val="007C211B"/>
    <w:rsid w:val="007C215F"/>
    <w:rsid w:val="007C21D6"/>
    <w:rsid w:val="007C2244"/>
    <w:rsid w:val="007C2386"/>
    <w:rsid w:val="007C2400"/>
    <w:rsid w:val="007C2429"/>
    <w:rsid w:val="007C2446"/>
    <w:rsid w:val="007C25D9"/>
    <w:rsid w:val="007C2604"/>
    <w:rsid w:val="007C2B10"/>
    <w:rsid w:val="007C2D08"/>
    <w:rsid w:val="007C2D9A"/>
    <w:rsid w:val="007C2E61"/>
    <w:rsid w:val="007C2FAA"/>
    <w:rsid w:val="007C313B"/>
    <w:rsid w:val="007C33F3"/>
    <w:rsid w:val="007C3510"/>
    <w:rsid w:val="007C3669"/>
    <w:rsid w:val="007C3674"/>
    <w:rsid w:val="007C3AD9"/>
    <w:rsid w:val="007C3C96"/>
    <w:rsid w:val="007C3DF8"/>
    <w:rsid w:val="007C3E25"/>
    <w:rsid w:val="007C3E64"/>
    <w:rsid w:val="007C414C"/>
    <w:rsid w:val="007C42B3"/>
    <w:rsid w:val="007C437A"/>
    <w:rsid w:val="007C43CD"/>
    <w:rsid w:val="007C47CB"/>
    <w:rsid w:val="007C4A76"/>
    <w:rsid w:val="007C4ABC"/>
    <w:rsid w:val="007C4FBC"/>
    <w:rsid w:val="007C5152"/>
    <w:rsid w:val="007C519B"/>
    <w:rsid w:val="007C52A3"/>
    <w:rsid w:val="007C55BE"/>
    <w:rsid w:val="007C581C"/>
    <w:rsid w:val="007C5CC2"/>
    <w:rsid w:val="007C5D5A"/>
    <w:rsid w:val="007C65DA"/>
    <w:rsid w:val="007C6912"/>
    <w:rsid w:val="007C6CF9"/>
    <w:rsid w:val="007C6D5A"/>
    <w:rsid w:val="007C6D83"/>
    <w:rsid w:val="007C6EB2"/>
    <w:rsid w:val="007C73BB"/>
    <w:rsid w:val="007C742B"/>
    <w:rsid w:val="007C7510"/>
    <w:rsid w:val="007C7615"/>
    <w:rsid w:val="007C7A02"/>
    <w:rsid w:val="007C7B16"/>
    <w:rsid w:val="007C7B25"/>
    <w:rsid w:val="007C7C47"/>
    <w:rsid w:val="007D005E"/>
    <w:rsid w:val="007D02B5"/>
    <w:rsid w:val="007D0313"/>
    <w:rsid w:val="007D03E3"/>
    <w:rsid w:val="007D056A"/>
    <w:rsid w:val="007D05A9"/>
    <w:rsid w:val="007D05AB"/>
    <w:rsid w:val="007D0736"/>
    <w:rsid w:val="007D07CB"/>
    <w:rsid w:val="007D0910"/>
    <w:rsid w:val="007D0A1E"/>
    <w:rsid w:val="007D0A98"/>
    <w:rsid w:val="007D0BEA"/>
    <w:rsid w:val="007D0CD1"/>
    <w:rsid w:val="007D0D1B"/>
    <w:rsid w:val="007D0F51"/>
    <w:rsid w:val="007D135E"/>
    <w:rsid w:val="007D1801"/>
    <w:rsid w:val="007D18B8"/>
    <w:rsid w:val="007D190E"/>
    <w:rsid w:val="007D1966"/>
    <w:rsid w:val="007D1B40"/>
    <w:rsid w:val="007D1C35"/>
    <w:rsid w:val="007D1F27"/>
    <w:rsid w:val="007D2081"/>
    <w:rsid w:val="007D229E"/>
    <w:rsid w:val="007D2340"/>
    <w:rsid w:val="007D267F"/>
    <w:rsid w:val="007D26F5"/>
    <w:rsid w:val="007D281C"/>
    <w:rsid w:val="007D2862"/>
    <w:rsid w:val="007D2AA0"/>
    <w:rsid w:val="007D2E9A"/>
    <w:rsid w:val="007D2F55"/>
    <w:rsid w:val="007D3015"/>
    <w:rsid w:val="007D30A7"/>
    <w:rsid w:val="007D314E"/>
    <w:rsid w:val="007D33F3"/>
    <w:rsid w:val="007D36D2"/>
    <w:rsid w:val="007D37B9"/>
    <w:rsid w:val="007D3A2B"/>
    <w:rsid w:val="007D3B0E"/>
    <w:rsid w:val="007D3CC1"/>
    <w:rsid w:val="007D4173"/>
    <w:rsid w:val="007D4319"/>
    <w:rsid w:val="007D4435"/>
    <w:rsid w:val="007D4437"/>
    <w:rsid w:val="007D44B7"/>
    <w:rsid w:val="007D478D"/>
    <w:rsid w:val="007D4883"/>
    <w:rsid w:val="007D498A"/>
    <w:rsid w:val="007D4CFD"/>
    <w:rsid w:val="007D4F16"/>
    <w:rsid w:val="007D5157"/>
    <w:rsid w:val="007D54BD"/>
    <w:rsid w:val="007D555E"/>
    <w:rsid w:val="007D574A"/>
    <w:rsid w:val="007D5834"/>
    <w:rsid w:val="007D5917"/>
    <w:rsid w:val="007D5B77"/>
    <w:rsid w:val="007D6063"/>
    <w:rsid w:val="007D61A8"/>
    <w:rsid w:val="007D62A3"/>
    <w:rsid w:val="007D6545"/>
    <w:rsid w:val="007D66DB"/>
    <w:rsid w:val="007D6C6B"/>
    <w:rsid w:val="007D6DAC"/>
    <w:rsid w:val="007D7048"/>
    <w:rsid w:val="007D7296"/>
    <w:rsid w:val="007D73C7"/>
    <w:rsid w:val="007D766B"/>
    <w:rsid w:val="007D7684"/>
    <w:rsid w:val="007D7693"/>
    <w:rsid w:val="007D76FD"/>
    <w:rsid w:val="007D7A1E"/>
    <w:rsid w:val="007D7B9D"/>
    <w:rsid w:val="007D7C9D"/>
    <w:rsid w:val="007D7CC3"/>
    <w:rsid w:val="007D7FBE"/>
    <w:rsid w:val="007E0025"/>
    <w:rsid w:val="007E00A5"/>
    <w:rsid w:val="007E027F"/>
    <w:rsid w:val="007E0468"/>
    <w:rsid w:val="007E050E"/>
    <w:rsid w:val="007E07B7"/>
    <w:rsid w:val="007E0B81"/>
    <w:rsid w:val="007E0F97"/>
    <w:rsid w:val="007E10D8"/>
    <w:rsid w:val="007E1235"/>
    <w:rsid w:val="007E17D5"/>
    <w:rsid w:val="007E1B72"/>
    <w:rsid w:val="007E1BB8"/>
    <w:rsid w:val="007E20D1"/>
    <w:rsid w:val="007E211F"/>
    <w:rsid w:val="007E2584"/>
    <w:rsid w:val="007E2B04"/>
    <w:rsid w:val="007E2BBD"/>
    <w:rsid w:val="007E2E44"/>
    <w:rsid w:val="007E2F60"/>
    <w:rsid w:val="007E2F8F"/>
    <w:rsid w:val="007E30A5"/>
    <w:rsid w:val="007E340B"/>
    <w:rsid w:val="007E3579"/>
    <w:rsid w:val="007E3635"/>
    <w:rsid w:val="007E370B"/>
    <w:rsid w:val="007E3751"/>
    <w:rsid w:val="007E39BF"/>
    <w:rsid w:val="007E39E1"/>
    <w:rsid w:val="007E3A90"/>
    <w:rsid w:val="007E3B06"/>
    <w:rsid w:val="007E3C37"/>
    <w:rsid w:val="007E3D84"/>
    <w:rsid w:val="007E3DB8"/>
    <w:rsid w:val="007E401F"/>
    <w:rsid w:val="007E41BB"/>
    <w:rsid w:val="007E425A"/>
    <w:rsid w:val="007E42D7"/>
    <w:rsid w:val="007E44AB"/>
    <w:rsid w:val="007E4743"/>
    <w:rsid w:val="007E4A58"/>
    <w:rsid w:val="007E4A79"/>
    <w:rsid w:val="007E4C2F"/>
    <w:rsid w:val="007E4CA5"/>
    <w:rsid w:val="007E4D4D"/>
    <w:rsid w:val="007E4EFD"/>
    <w:rsid w:val="007E4FCB"/>
    <w:rsid w:val="007E50BB"/>
    <w:rsid w:val="007E5219"/>
    <w:rsid w:val="007E52D2"/>
    <w:rsid w:val="007E5302"/>
    <w:rsid w:val="007E5447"/>
    <w:rsid w:val="007E546E"/>
    <w:rsid w:val="007E5638"/>
    <w:rsid w:val="007E56C6"/>
    <w:rsid w:val="007E5C8F"/>
    <w:rsid w:val="007E5C9A"/>
    <w:rsid w:val="007E5CD6"/>
    <w:rsid w:val="007E5F73"/>
    <w:rsid w:val="007E6010"/>
    <w:rsid w:val="007E60D5"/>
    <w:rsid w:val="007E65BC"/>
    <w:rsid w:val="007E6664"/>
    <w:rsid w:val="007E675F"/>
    <w:rsid w:val="007E6942"/>
    <w:rsid w:val="007E6B9F"/>
    <w:rsid w:val="007E6C5C"/>
    <w:rsid w:val="007E7184"/>
    <w:rsid w:val="007E733D"/>
    <w:rsid w:val="007E739E"/>
    <w:rsid w:val="007E752D"/>
    <w:rsid w:val="007E78B6"/>
    <w:rsid w:val="007E7C87"/>
    <w:rsid w:val="007E7D70"/>
    <w:rsid w:val="007E7F86"/>
    <w:rsid w:val="007F0367"/>
    <w:rsid w:val="007F0398"/>
    <w:rsid w:val="007F04A1"/>
    <w:rsid w:val="007F05C9"/>
    <w:rsid w:val="007F065E"/>
    <w:rsid w:val="007F0701"/>
    <w:rsid w:val="007F0AEF"/>
    <w:rsid w:val="007F110E"/>
    <w:rsid w:val="007F11D8"/>
    <w:rsid w:val="007F19BA"/>
    <w:rsid w:val="007F1BD6"/>
    <w:rsid w:val="007F1CDA"/>
    <w:rsid w:val="007F1DBF"/>
    <w:rsid w:val="007F2103"/>
    <w:rsid w:val="007F2426"/>
    <w:rsid w:val="007F2650"/>
    <w:rsid w:val="007F284D"/>
    <w:rsid w:val="007F2C93"/>
    <w:rsid w:val="007F2E15"/>
    <w:rsid w:val="007F308C"/>
    <w:rsid w:val="007F32E2"/>
    <w:rsid w:val="007F36A8"/>
    <w:rsid w:val="007F3AC1"/>
    <w:rsid w:val="007F3C9C"/>
    <w:rsid w:val="007F3DCF"/>
    <w:rsid w:val="007F3F17"/>
    <w:rsid w:val="007F4157"/>
    <w:rsid w:val="007F4B60"/>
    <w:rsid w:val="007F4C57"/>
    <w:rsid w:val="007F5066"/>
    <w:rsid w:val="007F511B"/>
    <w:rsid w:val="007F5233"/>
    <w:rsid w:val="007F53B8"/>
    <w:rsid w:val="007F5466"/>
    <w:rsid w:val="007F564D"/>
    <w:rsid w:val="007F57C8"/>
    <w:rsid w:val="007F588A"/>
    <w:rsid w:val="007F5A5E"/>
    <w:rsid w:val="007F5D1F"/>
    <w:rsid w:val="007F5DE8"/>
    <w:rsid w:val="007F5E8E"/>
    <w:rsid w:val="007F60F5"/>
    <w:rsid w:val="007F627E"/>
    <w:rsid w:val="007F6426"/>
    <w:rsid w:val="007F67BE"/>
    <w:rsid w:val="007F683F"/>
    <w:rsid w:val="007F6A5A"/>
    <w:rsid w:val="007F6B52"/>
    <w:rsid w:val="007F6BFC"/>
    <w:rsid w:val="007F6D2E"/>
    <w:rsid w:val="007F6F0D"/>
    <w:rsid w:val="007F6F17"/>
    <w:rsid w:val="007F71E4"/>
    <w:rsid w:val="007F7BD3"/>
    <w:rsid w:val="007F7E04"/>
    <w:rsid w:val="007F7E0F"/>
    <w:rsid w:val="00800175"/>
    <w:rsid w:val="0080018D"/>
    <w:rsid w:val="008001D6"/>
    <w:rsid w:val="00800255"/>
    <w:rsid w:val="008002FC"/>
    <w:rsid w:val="008005E8"/>
    <w:rsid w:val="0080069E"/>
    <w:rsid w:val="008006F7"/>
    <w:rsid w:val="0080099E"/>
    <w:rsid w:val="00800D6A"/>
    <w:rsid w:val="00801030"/>
    <w:rsid w:val="008010D2"/>
    <w:rsid w:val="00801450"/>
    <w:rsid w:val="008014F4"/>
    <w:rsid w:val="00801508"/>
    <w:rsid w:val="008015E0"/>
    <w:rsid w:val="00801605"/>
    <w:rsid w:val="0080177A"/>
    <w:rsid w:val="00801A76"/>
    <w:rsid w:val="00801D84"/>
    <w:rsid w:val="00801FF5"/>
    <w:rsid w:val="0080208F"/>
    <w:rsid w:val="008021AD"/>
    <w:rsid w:val="0080247A"/>
    <w:rsid w:val="0080247C"/>
    <w:rsid w:val="008025A5"/>
    <w:rsid w:val="008029D1"/>
    <w:rsid w:val="00802BB8"/>
    <w:rsid w:val="00802E0C"/>
    <w:rsid w:val="00802E34"/>
    <w:rsid w:val="00803336"/>
    <w:rsid w:val="0080364E"/>
    <w:rsid w:val="00803933"/>
    <w:rsid w:val="00803A6A"/>
    <w:rsid w:val="008040E0"/>
    <w:rsid w:val="00804105"/>
    <w:rsid w:val="0080410E"/>
    <w:rsid w:val="008042D7"/>
    <w:rsid w:val="00804484"/>
    <w:rsid w:val="00804813"/>
    <w:rsid w:val="008048A9"/>
    <w:rsid w:val="00804BDC"/>
    <w:rsid w:val="00804E73"/>
    <w:rsid w:val="00804EAE"/>
    <w:rsid w:val="00805189"/>
    <w:rsid w:val="008051C3"/>
    <w:rsid w:val="00805307"/>
    <w:rsid w:val="0080563A"/>
    <w:rsid w:val="00805841"/>
    <w:rsid w:val="00805978"/>
    <w:rsid w:val="00805B50"/>
    <w:rsid w:val="00805E4A"/>
    <w:rsid w:val="008060E5"/>
    <w:rsid w:val="0080628D"/>
    <w:rsid w:val="0080637C"/>
    <w:rsid w:val="008063C4"/>
    <w:rsid w:val="008063E0"/>
    <w:rsid w:val="008064F0"/>
    <w:rsid w:val="008064F9"/>
    <w:rsid w:val="0080665E"/>
    <w:rsid w:val="00806670"/>
    <w:rsid w:val="00806695"/>
    <w:rsid w:val="00806784"/>
    <w:rsid w:val="008068ED"/>
    <w:rsid w:val="00806916"/>
    <w:rsid w:val="00806AD2"/>
    <w:rsid w:val="00806BFD"/>
    <w:rsid w:val="00806CF9"/>
    <w:rsid w:val="00806EBF"/>
    <w:rsid w:val="00806FDA"/>
    <w:rsid w:val="0080700A"/>
    <w:rsid w:val="00807242"/>
    <w:rsid w:val="0080740E"/>
    <w:rsid w:val="00807479"/>
    <w:rsid w:val="008074C1"/>
    <w:rsid w:val="00807573"/>
    <w:rsid w:val="008075A6"/>
    <w:rsid w:val="0080767E"/>
    <w:rsid w:val="00807686"/>
    <w:rsid w:val="0080795A"/>
    <w:rsid w:val="00807FD0"/>
    <w:rsid w:val="0081030A"/>
    <w:rsid w:val="0081038A"/>
    <w:rsid w:val="008103F3"/>
    <w:rsid w:val="0081060E"/>
    <w:rsid w:val="008107E4"/>
    <w:rsid w:val="00810839"/>
    <w:rsid w:val="00810851"/>
    <w:rsid w:val="00810DB6"/>
    <w:rsid w:val="00810F42"/>
    <w:rsid w:val="00810FC8"/>
    <w:rsid w:val="00811100"/>
    <w:rsid w:val="008111A1"/>
    <w:rsid w:val="00811525"/>
    <w:rsid w:val="00811547"/>
    <w:rsid w:val="00811B12"/>
    <w:rsid w:val="00811C88"/>
    <w:rsid w:val="00811DF6"/>
    <w:rsid w:val="00812010"/>
    <w:rsid w:val="00812215"/>
    <w:rsid w:val="008124FD"/>
    <w:rsid w:val="008125A9"/>
    <w:rsid w:val="00812604"/>
    <w:rsid w:val="008127B0"/>
    <w:rsid w:val="00812B59"/>
    <w:rsid w:val="008130B0"/>
    <w:rsid w:val="008130B7"/>
    <w:rsid w:val="00813140"/>
    <w:rsid w:val="00813217"/>
    <w:rsid w:val="00813232"/>
    <w:rsid w:val="008132F7"/>
    <w:rsid w:val="0081339A"/>
    <w:rsid w:val="00813435"/>
    <w:rsid w:val="0081345A"/>
    <w:rsid w:val="0081346F"/>
    <w:rsid w:val="00813701"/>
    <w:rsid w:val="00813753"/>
    <w:rsid w:val="0081399D"/>
    <w:rsid w:val="00813E5C"/>
    <w:rsid w:val="00813F6C"/>
    <w:rsid w:val="00813FA3"/>
    <w:rsid w:val="00814042"/>
    <w:rsid w:val="008141A5"/>
    <w:rsid w:val="00814501"/>
    <w:rsid w:val="00814521"/>
    <w:rsid w:val="00814602"/>
    <w:rsid w:val="008147A0"/>
    <w:rsid w:val="00814832"/>
    <w:rsid w:val="00814B8C"/>
    <w:rsid w:val="00814BCA"/>
    <w:rsid w:val="00814EB3"/>
    <w:rsid w:val="00814EFD"/>
    <w:rsid w:val="00814F08"/>
    <w:rsid w:val="00814F43"/>
    <w:rsid w:val="008152F4"/>
    <w:rsid w:val="00815378"/>
    <w:rsid w:val="00815672"/>
    <w:rsid w:val="00815753"/>
    <w:rsid w:val="008157B9"/>
    <w:rsid w:val="00815B02"/>
    <w:rsid w:val="00815D7C"/>
    <w:rsid w:val="00815E58"/>
    <w:rsid w:val="0081604D"/>
    <w:rsid w:val="00816192"/>
    <w:rsid w:val="00816293"/>
    <w:rsid w:val="0081634E"/>
    <w:rsid w:val="008164AC"/>
    <w:rsid w:val="008164CF"/>
    <w:rsid w:val="00816656"/>
    <w:rsid w:val="008168A4"/>
    <w:rsid w:val="00816A14"/>
    <w:rsid w:val="00816C64"/>
    <w:rsid w:val="00816EBA"/>
    <w:rsid w:val="00816FD0"/>
    <w:rsid w:val="00817003"/>
    <w:rsid w:val="00817040"/>
    <w:rsid w:val="00817354"/>
    <w:rsid w:val="00817445"/>
    <w:rsid w:val="008177D0"/>
    <w:rsid w:val="00817AAC"/>
    <w:rsid w:val="00817CA4"/>
    <w:rsid w:val="00817D6F"/>
    <w:rsid w:val="00817F29"/>
    <w:rsid w:val="0082042C"/>
    <w:rsid w:val="00820508"/>
    <w:rsid w:val="008207BB"/>
    <w:rsid w:val="00820877"/>
    <w:rsid w:val="00820908"/>
    <w:rsid w:val="0082096E"/>
    <w:rsid w:val="00820AE2"/>
    <w:rsid w:val="00820B54"/>
    <w:rsid w:val="00820C47"/>
    <w:rsid w:val="00820D34"/>
    <w:rsid w:val="00820D5B"/>
    <w:rsid w:val="00820F09"/>
    <w:rsid w:val="008210C7"/>
    <w:rsid w:val="0082143E"/>
    <w:rsid w:val="0082144C"/>
    <w:rsid w:val="00821653"/>
    <w:rsid w:val="00821717"/>
    <w:rsid w:val="0082172B"/>
    <w:rsid w:val="0082176C"/>
    <w:rsid w:val="00821BAD"/>
    <w:rsid w:val="00821C59"/>
    <w:rsid w:val="00821DF3"/>
    <w:rsid w:val="00821F52"/>
    <w:rsid w:val="00821F94"/>
    <w:rsid w:val="008220D5"/>
    <w:rsid w:val="008221C5"/>
    <w:rsid w:val="0082225A"/>
    <w:rsid w:val="008223F3"/>
    <w:rsid w:val="008224E2"/>
    <w:rsid w:val="008224E4"/>
    <w:rsid w:val="008225D9"/>
    <w:rsid w:val="008226CC"/>
    <w:rsid w:val="0082277B"/>
    <w:rsid w:val="00822924"/>
    <w:rsid w:val="00822946"/>
    <w:rsid w:val="008229CB"/>
    <w:rsid w:val="00822A23"/>
    <w:rsid w:val="00822B0B"/>
    <w:rsid w:val="00822B2E"/>
    <w:rsid w:val="00822E1B"/>
    <w:rsid w:val="00823011"/>
    <w:rsid w:val="00823114"/>
    <w:rsid w:val="008231D7"/>
    <w:rsid w:val="008233A8"/>
    <w:rsid w:val="0082353D"/>
    <w:rsid w:val="00823679"/>
    <w:rsid w:val="00823716"/>
    <w:rsid w:val="0082387D"/>
    <w:rsid w:val="00823B67"/>
    <w:rsid w:val="00823C86"/>
    <w:rsid w:val="00823D19"/>
    <w:rsid w:val="00823E7B"/>
    <w:rsid w:val="00823ED6"/>
    <w:rsid w:val="008240D1"/>
    <w:rsid w:val="00824211"/>
    <w:rsid w:val="0082439A"/>
    <w:rsid w:val="00824425"/>
    <w:rsid w:val="008244B8"/>
    <w:rsid w:val="008246C1"/>
    <w:rsid w:val="0082471F"/>
    <w:rsid w:val="00824C0A"/>
    <w:rsid w:val="00824E6F"/>
    <w:rsid w:val="00824F7C"/>
    <w:rsid w:val="00825114"/>
    <w:rsid w:val="0082526D"/>
    <w:rsid w:val="00825331"/>
    <w:rsid w:val="00825617"/>
    <w:rsid w:val="00825749"/>
    <w:rsid w:val="008259F4"/>
    <w:rsid w:val="00825BE0"/>
    <w:rsid w:val="00825C33"/>
    <w:rsid w:val="00825D92"/>
    <w:rsid w:val="00825DB3"/>
    <w:rsid w:val="008260B5"/>
    <w:rsid w:val="00826202"/>
    <w:rsid w:val="00826275"/>
    <w:rsid w:val="00826366"/>
    <w:rsid w:val="008266D2"/>
    <w:rsid w:val="00826857"/>
    <w:rsid w:val="0082686E"/>
    <w:rsid w:val="008268E5"/>
    <w:rsid w:val="00826AD4"/>
    <w:rsid w:val="00826BE5"/>
    <w:rsid w:val="00826C9B"/>
    <w:rsid w:val="00826CDC"/>
    <w:rsid w:val="00826F35"/>
    <w:rsid w:val="00826F94"/>
    <w:rsid w:val="008270B2"/>
    <w:rsid w:val="008270FF"/>
    <w:rsid w:val="0082718A"/>
    <w:rsid w:val="00827364"/>
    <w:rsid w:val="00827487"/>
    <w:rsid w:val="008275ED"/>
    <w:rsid w:val="008276CA"/>
    <w:rsid w:val="00827763"/>
    <w:rsid w:val="0082789A"/>
    <w:rsid w:val="008278FB"/>
    <w:rsid w:val="008279B5"/>
    <w:rsid w:val="00827AD4"/>
    <w:rsid w:val="00827D93"/>
    <w:rsid w:val="00830361"/>
    <w:rsid w:val="008304BF"/>
    <w:rsid w:val="00830517"/>
    <w:rsid w:val="008307A0"/>
    <w:rsid w:val="008307F9"/>
    <w:rsid w:val="00830E4E"/>
    <w:rsid w:val="00830F45"/>
    <w:rsid w:val="00831415"/>
    <w:rsid w:val="00831431"/>
    <w:rsid w:val="008316A1"/>
    <w:rsid w:val="00831F42"/>
    <w:rsid w:val="008320E9"/>
    <w:rsid w:val="00832960"/>
    <w:rsid w:val="008329CE"/>
    <w:rsid w:val="00832C78"/>
    <w:rsid w:val="00832FA2"/>
    <w:rsid w:val="00833125"/>
    <w:rsid w:val="0083330C"/>
    <w:rsid w:val="00833313"/>
    <w:rsid w:val="00833317"/>
    <w:rsid w:val="008334BF"/>
    <w:rsid w:val="00833686"/>
    <w:rsid w:val="00833A39"/>
    <w:rsid w:val="00833CE7"/>
    <w:rsid w:val="00833DD7"/>
    <w:rsid w:val="00833F53"/>
    <w:rsid w:val="0083406E"/>
    <w:rsid w:val="00834140"/>
    <w:rsid w:val="00834165"/>
    <w:rsid w:val="00834279"/>
    <w:rsid w:val="00834397"/>
    <w:rsid w:val="00834452"/>
    <w:rsid w:val="00834924"/>
    <w:rsid w:val="008350A2"/>
    <w:rsid w:val="008351A4"/>
    <w:rsid w:val="00835208"/>
    <w:rsid w:val="00835235"/>
    <w:rsid w:val="008357A3"/>
    <w:rsid w:val="00835927"/>
    <w:rsid w:val="00835A73"/>
    <w:rsid w:val="00835BB8"/>
    <w:rsid w:val="00835CA2"/>
    <w:rsid w:val="00835D4F"/>
    <w:rsid w:val="0083626B"/>
    <w:rsid w:val="0083640C"/>
    <w:rsid w:val="0083642B"/>
    <w:rsid w:val="008369FA"/>
    <w:rsid w:val="00836BE3"/>
    <w:rsid w:val="00837505"/>
    <w:rsid w:val="008375FF"/>
    <w:rsid w:val="008376EC"/>
    <w:rsid w:val="00837B5A"/>
    <w:rsid w:val="00837BA9"/>
    <w:rsid w:val="00837BCD"/>
    <w:rsid w:val="00837D6E"/>
    <w:rsid w:val="00837DB1"/>
    <w:rsid w:val="00837F11"/>
    <w:rsid w:val="0084012A"/>
    <w:rsid w:val="0084018F"/>
    <w:rsid w:val="00840296"/>
    <w:rsid w:val="008402DB"/>
    <w:rsid w:val="00840A91"/>
    <w:rsid w:val="00840C47"/>
    <w:rsid w:val="00840E68"/>
    <w:rsid w:val="00840F92"/>
    <w:rsid w:val="0084101F"/>
    <w:rsid w:val="0084191E"/>
    <w:rsid w:val="008419F8"/>
    <w:rsid w:val="00841BEF"/>
    <w:rsid w:val="0084235D"/>
    <w:rsid w:val="008424E0"/>
    <w:rsid w:val="008424FA"/>
    <w:rsid w:val="00842640"/>
    <w:rsid w:val="00842696"/>
    <w:rsid w:val="00842975"/>
    <w:rsid w:val="00842983"/>
    <w:rsid w:val="008429EC"/>
    <w:rsid w:val="00842B5D"/>
    <w:rsid w:val="00842C84"/>
    <w:rsid w:val="00842EAD"/>
    <w:rsid w:val="00842F1C"/>
    <w:rsid w:val="00842F3C"/>
    <w:rsid w:val="0084369D"/>
    <w:rsid w:val="00843CD9"/>
    <w:rsid w:val="00843E61"/>
    <w:rsid w:val="00843F70"/>
    <w:rsid w:val="0084437A"/>
    <w:rsid w:val="0084447B"/>
    <w:rsid w:val="00844566"/>
    <w:rsid w:val="00844600"/>
    <w:rsid w:val="008446C5"/>
    <w:rsid w:val="008446CA"/>
    <w:rsid w:val="008447FD"/>
    <w:rsid w:val="0084494C"/>
    <w:rsid w:val="00844985"/>
    <w:rsid w:val="00844AB8"/>
    <w:rsid w:val="00844D1A"/>
    <w:rsid w:val="00844DAF"/>
    <w:rsid w:val="0084512A"/>
    <w:rsid w:val="00845168"/>
    <w:rsid w:val="008452F6"/>
    <w:rsid w:val="0084544F"/>
    <w:rsid w:val="0084548E"/>
    <w:rsid w:val="0084550C"/>
    <w:rsid w:val="008456D7"/>
    <w:rsid w:val="00845A69"/>
    <w:rsid w:val="00845AC6"/>
    <w:rsid w:val="00845DCF"/>
    <w:rsid w:val="00845EAF"/>
    <w:rsid w:val="00845FB6"/>
    <w:rsid w:val="0084601B"/>
    <w:rsid w:val="0084602E"/>
    <w:rsid w:val="008464D2"/>
    <w:rsid w:val="00846871"/>
    <w:rsid w:val="00846A32"/>
    <w:rsid w:val="00846C61"/>
    <w:rsid w:val="00846D7F"/>
    <w:rsid w:val="00846E66"/>
    <w:rsid w:val="00846EE8"/>
    <w:rsid w:val="0084708D"/>
    <w:rsid w:val="008472D7"/>
    <w:rsid w:val="00847392"/>
    <w:rsid w:val="00847424"/>
    <w:rsid w:val="00847461"/>
    <w:rsid w:val="00847702"/>
    <w:rsid w:val="008478B2"/>
    <w:rsid w:val="00847A23"/>
    <w:rsid w:val="00847CD7"/>
    <w:rsid w:val="008501B2"/>
    <w:rsid w:val="00850210"/>
    <w:rsid w:val="008502EB"/>
    <w:rsid w:val="00850A4A"/>
    <w:rsid w:val="00850AEA"/>
    <w:rsid w:val="00850C15"/>
    <w:rsid w:val="00850E35"/>
    <w:rsid w:val="00851173"/>
    <w:rsid w:val="008512A9"/>
    <w:rsid w:val="00851383"/>
    <w:rsid w:val="00851768"/>
    <w:rsid w:val="0085189C"/>
    <w:rsid w:val="00851BBA"/>
    <w:rsid w:val="00851C00"/>
    <w:rsid w:val="00851F28"/>
    <w:rsid w:val="00851F3F"/>
    <w:rsid w:val="00851F61"/>
    <w:rsid w:val="00851FF3"/>
    <w:rsid w:val="00852372"/>
    <w:rsid w:val="00852534"/>
    <w:rsid w:val="008525EA"/>
    <w:rsid w:val="0085272F"/>
    <w:rsid w:val="00852808"/>
    <w:rsid w:val="00852BBC"/>
    <w:rsid w:val="00852C27"/>
    <w:rsid w:val="00852EE1"/>
    <w:rsid w:val="00852FAD"/>
    <w:rsid w:val="00853115"/>
    <w:rsid w:val="00853690"/>
    <w:rsid w:val="0085382F"/>
    <w:rsid w:val="00853A67"/>
    <w:rsid w:val="00853B0F"/>
    <w:rsid w:val="00853CF5"/>
    <w:rsid w:val="00854855"/>
    <w:rsid w:val="00854993"/>
    <w:rsid w:val="008549D7"/>
    <w:rsid w:val="00854A93"/>
    <w:rsid w:val="00854D53"/>
    <w:rsid w:val="00854F5C"/>
    <w:rsid w:val="00855207"/>
    <w:rsid w:val="00855482"/>
    <w:rsid w:val="00855898"/>
    <w:rsid w:val="00855B68"/>
    <w:rsid w:val="00855B92"/>
    <w:rsid w:val="00855C7B"/>
    <w:rsid w:val="00855C9B"/>
    <w:rsid w:val="00855D4F"/>
    <w:rsid w:val="0085618E"/>
    <w:rsid w:val="00856425"/>
    <w:rsid w:val="0085651C"/>
    <w:rsid w:val="00856A25"/>
    <w:rsid w:val="00856B65"/>
    <w:rsid w:val="00857039"/>
    <w:rsid w:val="00857167"/>
    <w:rsid w:val="00857309"/>
    <w:rsid w:val="008573C3"/>
    <w:rsid w:val="008574F3"/>
    <w:rsid w:val="008576E9"/>
    <w:rsid w:val="008576F6"/>
    <w:rsid w:val="00857843"/>
    <w:rsid w:val="008578F1"/>
    <w:rsid w:val="00857BC4"/>
    <w:rsid w:val="008601D5"/>
    <w:rsid w:val="0086028A"/>
    <w:rsid w:val="00860416"/>
    <w:rsid w:val="00860448"/>
    <w:rsid w:val="008604A6"/>
    <w:rsid w:val="008607A8"/>
    <w:rsid w:val="00860B21"/>
    <w:rsid w:val="00860C19"/>
    <w:rsid w:val="00860D55"/>
    <w:rsid w:val="00860F77"/>
    <w:rsid w:val="00861594"/>
    <w:rsid w:val="0086185A"/>
    <w:rsid w:val="00861D57"/>
    <w:rsid w:val="00861E5B"/>
    <w:rsid w:val="008620D5"/>
    <w:rsid w:val="008621E4"/>
    <w:rsid w:val="0086241D"/>
    <w:rsid w:val="00862621"/>
    <w:rsid w:val="00862664"/>
    <w:rsid w:val="008626B7"/>
    <w:rsid w:val="00862755"/>
    <w:rsid w:val="00862827"/>
    <w:rsid w:val="00862891"/>
    <w:rsid w:val="00862D93"/>
    <w:rsid w:val="00862E54"/>
    <w:rsid w:val="008633D0"/>
    <w:rsid w:val="008633F8"/>
    <w:rsid w:val="00863466"/>
    <w:rsid w:val="0086352B"/>
    <w:rsid w:val="0086367C"/>
    <w:rsid w:val="0086379C"/>
    <w:rsid w:val="008637FA"/>
    <w:rsid w:val="00863855"/>
    <w:rsid w:val="0086396E"/>
    <w:rsid w:val="00863B28"/>
    <w:rsid w:val="00863B49"/>
    <w:rsid w:val="00863BA3"/>
    <w:rsid w:val="00863BCB"/>
    <w:rsid w:val="00863D32"/>
    <w:rsid w:val="0086450B"/>
    <w:rsid w:val="0086462A"/>
    <w:rsid w:val="008647C6"/>
    <w:rsid w:val="00864AC8"/>
    <w:rsid w:val="00864C62"/>
    <w:rsid w:val="00864E8F"/>
    <w:rsid w:val="00864F2D"/>
    <w:rsid w:val="00865320"/>
    <w:rsid w:val="00865443"/>
    <w:rsid w:val="008654FF"/>
    <w:rsid w:val="008655D7"/>
    <w:rsid w:val="008660CD"/>
    <w:rsid w:val="00866156"/>
    <w:rsid w:val="0086616F"/>
    <w:rsid w:val="00866336"/>
    <w:rsid w:val="00866555"/>
    <w:rsid w:val="0086662D"/>
    <w:rsid w:val="008668A8"/>
    <w:rsid w:val="008668B6"/>
    <w:rsid w:val="00866974"/>
    <w:rsid w:val="00866A52"/>
    <w:rsid w:val="00866B34"/>
    <w:rsid w:val="00866B35"/>
    <w:rsid w:val="0086756E"/>
    <w:rsid w:val="008678DF"/>
    <w:rsid w:val="00867B48"/>
    <w:rsid w:val="00867BB8"/>
    <w:rsid w:val="00867D7C"/>
    <w:rsid w:val="00870312"/>
    <w:rsid w:val="00870362"/>
    <w:rsid w:val="0087037B"/>
    <w:rsid w:val="00870400"/>
    <w:rsid w:val="0087045C"/>
    <w:rsid w:val="008709AF"/>
    <w:rsid w:val="00870A15"/>
    <w:rsid w:val="00870CD1"/>
    <w:rsid w:val="00870EE0"/>
    <w:rsid w:val="00871130"/>
    <w:rsid w:val="008714A6"/>
    <w:rsid w:val="00871852"/>
    <w:rsid w:val="00871B01"/>
    <w:rsid w:val="00871DFB"/>
    <w:rsid w:val="00872113"/>
    <w:rsid w:val="00872269"/>
    <w:rsid w:val="0087261A"/>
    <w:rsid w:val="00872665"/>
    <w:rsid w:val="0087268C"/>
    <w:rsid w:val="00872880"/>
    <w:rsid w:val="0087296E"/>
    <w:rsid w:val="00872D93"/>
    <w:rsid w:val="00872E09"/>
    <w:rsid w:val="00872E59"/>
    <w:rsid w:val="00872FDB"/>
    <w:rsid w:val="00873039"/>
    <w:rsid w:val="00873086"/>
    <w:rsid w:val="008731D3"/>
    <w:rsid w:val="008732E6"/>
    <w:rsid w:val="00873385"/>
    <w:rsid w:val="008733AE"/>
    <w:rsid w:val="008733F5"/>
    <w:rsid w:val="008735E6"/>
    <w:rsid w:val="00873724"/>
    <w:rsid w:val="008737A5"/>
    <w:rsid w:val="00873BF8"/>
    <w:rsid w:val="00873D11"/>
    <w:rsid w:val="00873D2F"/>
    <w:rsid w:val="00873E20"/>
    <w:rsid w:val="00873FB6"/>
    <w:rsid w:val="00874054"/>
    <w:rsid w:val="0087434E"/>
    <w:rsid w:val="00874BA5"/>
    <w:rsid w:val="00874BD8"/>
    <w:rsid w:val="00874C4B"/>
    <w:rsid w:val="00874F0E"/>
    <w:rsid w:val="008750E9"/>
    <w:rsid w:val="0087511B"/>
    <w:rsid w:val="0087552E"/>
    <w:rsid w:val="00875685"/>
    <w:rsid w:val="00875855"/>
    <w:rsid w:val="00875BFB"/>
    <w:rsid w:val="00875CAD"/>
    <w:rsid w:val="00875CB3"/>
    <w:rsid w:val="00875D8A"/>
    <w:rsid w:val="00875DA8"/>
    <w:rsid w:val="00875E2E"/>
    <w:rsid w:val="00875FE3"/>
    <w:rsid w:val="008761F9"/>
    <w:rsid w:val="008764B2"/>
    <w:rsid w:val="0087651C"/>
    <w:rsid w:val="008765E3"/>
    <w:rsid w:val="0087674D"/>
    <w:rsid w:val="008767BC"/>
    <w:rsid w:val="00876EB5"/>
    <w:rsid w:val="00876F04"/>
    <w:rsid w:val="008770A5"/>
    <w:rsid w:val="008773B4"/>
    <w:rsid w:val="00877784"/>
    <w:rsid w:val="0087784A"/>
    <w:rsid w:val="00877861"/>
    <w:rsid w:val="00877E65"/>
    <w:rsid w:val="00877FB4"/>
    <w:rsid w:val="0088021A"/>
    <w:rsid w:val="00880337"/>
    <w:rsid w:val="008803EF"/>
    <w:rsid w:val="00880491"/>
    <w:rsid w:val="0088074D"/>
    <w:rsid w:val="008809FE"/>
    <w:rsid w:val="00880DCD"/>
    <w:rsid w:val="00881196"/>
    <w:rsid w:val="00881489"/>
    <w:rsid w:val="00881549"/>
    <w:rsid w:val="008816B8"/>
    <w:rsid w:val="00881AD0"/>
    <w:rsid w:val="00881BC2"/>
    <w:rsid w:val="00881BFA"/>
    <w:rsid w:val="00881CFA"/>
    <w:rsid w:val="00881F3C"/>
    <w:rsid w:val="00881FCE"/>
    <w:rsid w:val="0088229C"/>
    <w:rsid w:val="0088232D"/>
    <w:rsid w:val="00882351"/>
    <w:rsid w:val="008824D5"/>
    <w:rsid w:val="008825A9"/>
    <w:rsid w:val="008825DD"/>
    <w:rsid w:val="00882629"/>
    <w:rsid w:val="0088277D"/>
    <w:rsid w:val="008829BE"/>
    <w:rsid w:val="00882B0E"/>
    <w:rsid w:val="00882EE4"/>
    <w:rsid w:val="00882FA5"/>
    <w:rsid w:val="0088335C"/>
    <w:rsid w:val="00883469"/>
    <w:rsid w:val="008834E8"/>
    <w:rsid w:val="00883654"/>
    <w:rsid w:val="008836AF"/>
    <w:rsid w:val="008837E8"/>
    <w:rsid w:val="008839DC"/>
    <w:rsid w:val="00883B29"/>
    <w:rsid w:val="00883B9B"/>
    <w:rsid w:val="008840A0"/>
    <w:rsid w:val="00884178"/>
    <w:rsid w:val="008841CC"/>
    <w:rsid w:val="008841FE"/>
    <w:rsid w:val="00884433"/>
    <w:rsid w:val="0088457D"/>
    <w:rsid w:val="008848D3"/>
    <w:rsid w:val="008849A2"/>
    <w:rsid w:val="00884AFB"/>
    <w:rsid w:val="0088511A"/>
    <w:rsid w:val="00885140"/>
    <w:rsid w:val="0088519F"/>
    <w:rsid w:val="008852B3"/>
    <w:rsid w:val="0088539F"/>
    <w:rsid w:val="008855B1"/>
    <w:rsid w:val="008857AB"/>
    <w:rsid w:val="00885A27"/>
    <w:rsid w:val="00885EF9"/>
    <w:rsid w:val="00885FD8"/>
    <w:rsid w:val="008862B1"/>
    <w:rsid w:val="008863F4"/>
    <w:rsid w:val="008865EB"/>
    <w:rsid w:val="008865F1"/>
    <w:rsid w:val="00886609"/>
    <w:rsid w:val="00886690"/>
    <w:rsid w:val="00886711"/>
    <w:rsid w:val="00886A44"/>
    <w:rsid w:val="008870A8"/>
    <w:rsid w:val="0088723C"/>
    <w:rsid w:val="00887316"/>
    <w:rsid w:val="00887585"/>
    <w:rsid w:val="00887731"/>
    <w:rsid w:val="008878B8"/>
    <w:rsid w:val="00887913"/>
    <w:rsid w:val="008879A0"/>
    <w:rsid w:val="00887D1D"/>
    <w:rsid w:val="00887F6A"/>
    <w:rsid w:val="00887FDB"/>
    <w:rsid w:val="00887FEE"/>
    <w:rsid w:val="008903DB"/>
    <w:rsid w:val="0089081F"/>
    <w:rsid w:val="0089090E"/>
    <w:rsid w:val="00890936"/>
    <w:rsid w:val="00890CB5"/>
    <w:rsid w:val="00890CC8"/>
    <w:rsid w:val="00890E45"/>
    <w:rsid w:val="00890FD4"/>
    <w:rsid w:val="0089106E"/>
    <w:rsid w:val="0089116A"/>
    <w:rsid w:val="008911CC"/>
    <w:rsid w:val="0089137D"/>
    <w:rsid w:val="008914AA"/>
    <w:rsid w:val="008914CF"/>
    <w:rsid w:val="008917A9"/>
    <w:rsid w:val="008917C2"/>
    <w:rsid w:val="00891944"/>
    <w:rsid w:val="00891A68"/>
    <w:rsid w:val="00891C87"/>
    <w:rsid w:val="00891DA7"/>
    <w:rsid w:val="00891E8A"/>
    <w:rsid w:val="00891F1F"/>
    <w:rsid w:val="00891FA9"/>
    <w:rsid w:val="00892194"/>
    <w:rsid w:val="008922CF"/>
    <w:rsid w:val="00892315"/>
    <w:rsid w:val="008927BC"/>
    <w:rsid w:val="00892972"/>
    <w:rsid w:val="00892A74"/>
    <w:rsid w:val="00892AE2"/>
    <w:rsid w:val="00892C3A"/>
    <w:rsid w:val="00892C78"/>
    <w:rsid w:val="00892E8C"/>
    <w:rsid w:val="00892ED5"/>
    <w:rsid w:val="00893286"/>
    <w:rsid w:val="008932C5"/>
    <w:rsid w:val="0089342F"/>
    <w:rsid w:val="008935EC"/>
    <w:rsid w:val="00893670"/>
    <w:rsid w:val="008936C2"/>
    <w:rsid w:val="008936E2"/>
    <w:rsid w:val="00893A43"/>
    <w:rsid w:val="00894080"/>
    <w:rsid w:val="008941C6"/>
    <w:rsid w:val="0089427B"/>
    <w:rsid w:val="00894282"/>
    <w:rsid w:val="0089437F"/>
    <w:rsid w:val="00894718"/>
    <w:rsid w:val="008948AD"/>
    <w:rsid w:val="00894992"/>
    <w:rsid w:val="00894A3B"/>
    <w:rsid w:val="00894A9B"/>
    <w:rsid w:val="00894B76"/>
    <w:rsid w:val="00894D7E"/>
    <w:rsid w:val="008951B2"/>
    <w:rsid w:val="00895322"/>
    <w:rsid w:val="008954C1"/>
    <w:rsid w:val="0089569E"/>
    <w:rsid w:val="008956DF"/>
    <w:rsid w:val="0089570E"/>
    <w:rsid w:val="00895710"/>
    <w:rsid w:val="00895918"/>
    <w:rsid w:val="00895CCC"/>
    <w:rsid w:val="00895EBF"/>
    <w:rsid w:val="00895FFD"/>
    <w:rsid w:val="00896177"/>
    <w:rsid w:val="0089617E"/>
    <w:rsid w:val="00896180"/>
    <w:rsid w:val="008961A0"/>
    <w:rsid w:val="00896359"/>
    <w:rsid w:val="0089639C"/>
    <w:rsid w:val="00896487"/>
    <w:rsid w:val="008967EF"/>
    <w:rsid w:val="008969F4"/>
    <w:rsid w:val="00896BA2"/>
    <w:rsid w:val="00896CC0"/>
    <w:rsid w:val="00896F74"/>
    <w:rsid w:val="0089709B"/>
    <w:rsid w:val="00897363"/>
    <w:rsid w:val="008973E3"/>
    <w:rsid w:val="0089779D"/>
    <w:rsid w:val="008978CF"/>
    <w:rsid w:val="00897AC4"/>
    <w:rsid w:val="00897CD6"/>
    <w:rsid w:val="00897E60"/>
    <w:rsid w:val="008A0104"/>
    <w:rsid w:val="008A0188"/>
    <w:rsid w:val="008A01A9"/>
    <w:rsid w:val="008A05F4"/>
    <w:rsid w:val="008A0970"/>
    <w:rsid w:val="008A0AFE"/>
    <w:rsid w:val="008A0BC8"/>
    <w:rsid w:val="008A0C36"/>
    <w:rsid w:val="008A0E0B"/>
    <w:rsid w:val="008A1056"/>
    <w:rsid w:val="008A11C4"/>
    <w:rsid w:val="008A11C9"/>
    <w:rsid w:val="008A1312"/>
    <w:rsid w:val="008A13AE"/>
    <w:rsid w:val="008A143B"/>
    <w:rsid w:val="008A1907"/>
    <w:rsid w:val="008A194F"/>
    <w:rsid w:val="008A1ADA"/>
    <w:rsid w:val="008A1E2C"/>
    <w:rsid w:val="008A22BC"/>
    <w:rsid w:val="008A2342"/>
    <w:rsid w:val="008A2714"/>
    <w:rsid w:val="008A2843"/>
    <w:rsid w:val="008A2D58"/>
    <w:rsid w:val="008A2E58"/>
    <w:rsid w:val="008A2EDA"/>
    <w:rsid w:val="008A3011"/>
    <w:rsid w:val="008A334B"/>
    <w:rsid w:val="008A35CE"/>
    <w:rsid w:val="008A35F7"/>
    <w:rsid w:val="008A369D"/>
    <w:rsid w:val="008A39DB"/>
    <w:rsid w:val="008A3C8B"/>
    <w:rsid w:val="008A4016"/>
    <w:rsid w:val="008A41BA"/>
    <w:rsid w:val="008A4352"/>
    <w:rsid w:val="008A43B2"/>
    <w:rsid w:val="008A487D"/>
    <w:rsid w:val="008A4C5D"/>
    <w:rsid w:val="008A4D32"/>
    <w:rsid w:val="008A4DB9"/>
    <w:rsid w:val="008A4F69"/>
    <w:rsid w:val="008A4F9F"/>
    <w:rsid w:val="008A5042"/>
    <w:rsid w:val="008A5274"/>
    <w:rsid w:val="008A533C"/>
    <w:rsid w:val="008A536B"/>
    <w:rsid w:val="008A53D8"/>
    <w:rsid w:val="008A577B"/>
    <w:rsid w:val="008A5A3B"/>
    <w:rsid w:val="008A5AA4"/>
    <w:rsid w:val="008A5B38"/>
    <w:rsid w:val="008A5B6C"/>
    <w:rsid w:val="008A5CF5"/>
    <w:rsid w:val="008A5E8B"/>
    <w:rsid w:val="008A609E"/>
    <w:rsid w:val="008A60EE"/>
    <w:rsid w:val="008A6460"/>
    <w:rsid w:val="008A660E"/>
    <w:rsid w:val="008A6689"/>
    <w:rsid w:val="008A67FC"/>
    <w:rsid w:val="008A6AA1"/>
    <w:rsid w:val="008A6BD7"/>
    <w:rsid w:val="008A6D0A"/>
    <w:rsid w:val="008A6D60"/>
    <w:rsid w:val="008A6EB0"/>
    <w:rsid w:val="008A7047"/>
    <w:rsid w:val="008A70DC"/>
    <w:rsid w:val="008A72D5"/>
    <w:rsid w:val="008A78ED"/>
    <w:rsid w:val="008A7ABD"/>
    <w:rsid w:val="008A7F53"/>
    <w:rsid w:val="008A7FFB"/>
    <w:rsid w:val="008B0196"/>
    <w:rsid w:val="008B01CB"/>
    <w:rsid w:val="008B03B9"/>
    <w:rsid w:val="008B0608"/>
    <w:rsid w:val="008B08C2"/>
    <w:rsid w:val="008B0DB2"/>
    <w:rsid w:val="008B0E65"/>
    <w:rsid w:val="008B11B6"/>
    <w:rsid w:val="008B1314"/>
    <w:rsid w:val="008B137F"/>
    <w:rsid w:val="008B13B8"/>
    <w:rsid w:val="008B16A9"/>
    <w:rsid w:val="008B16F9"/>
    <w:rsid w:val="008B189B"/>
    <w:rsid w:val="008B19AA"/>
    <w:rsid w:val="008B1AAA"/>
    <w:rsid w:val="008B1BBD"/>
    <w:rsid w:val="008B1D39"/>
    <w:rsid w:val="008B1E84"/>
    <w:rsid w:val="008B2082"/>
    <w:rsid w:val="008B225E"/>
    <w:rsid w:val="008B2349"/>
    <w:rsid w:val="008B24F2"/>
    <w:rsid w:val="008B2511"/>
    <w:rsid w:val="008B2565"/>
    <w:rsid w:val="008B2587"/>
    <w:rsid w:val="008B25F3"/>
    <w:rsid w:val="008B25FA"/>
    <w:rsid w:val="008B26C6"/>
    <w:rsid w:val="008B27DE"/>
    <w:rsid w:val="008B281A"/>
    <w:rsid w:val="008B28BF"/>
    <w:rsid w:val="008B2AB1"/>
    <w:rsid w:val="008B2C35"/>
    <w:rsid w:val="008B2F93"/>
    <w:rsid w:val="008B2FF3"/>
    <w:rsid w:val="008B30E1"/>
    <w:rsid w:val="008B35A2"/>
    <w:rsid w:val="008B35CC"/>
    <w:rsid w:val="008B368F"/>
    <w:rsid w:val="008B37F8"/>
    <w:rsid w:val="008B3837"/>
    <w:rsid w:val="008B3A5D"/>
    <w:rsid w:val="008B3B99"/>
    <w:rsid w:val="008B3E83"/>
    <w:rsid w:val="008B3EE5"/>
    <w:rsid w:val="008B4197"/>
    <w:rsid w:val="008B4737"/>
    <w:rsid w:val="008B4B81"/>
    <w:rsid w:val="008B4C3A"/>
    <w:rsid w:val="008B4CA4"/>
    <w:rsid w:val="008B4E5C"/>
    <w:rsid w:val="008B4E87"/>
    <w:rsid w:val="008B50B7"/>
    <w:rsid w:val="008B5163"/>
    <w:rsid w:val="008B5376"/>
    <w:rsid w:val="008B5819"/>
    <w:rsid w:val="008B58EF"/>
    <w:rsid w:val="008B59C8"/>
    <w:rsid w:val="008B59DF"/>
    <w:rsid w:val="008B5ACC"/>
    <w:rsid w:val="008B5CBF"/>
    <w:rsid w:val="008B5D75"/>
    <w:rsid w:val="008B5FD6"/>
    <w:rsid w:val="008B6096"/>
    <w:rsid w:val="008B620D"/>
    <w:rsid w:val="008B69C3"/>
    <w:rsid w:val="008B69EE"/>
    <w:rsid w:val="008B6B05"/>
    <w:rsid w:val="008B6C68"/>
    <w:rsid w:val="008B6CC2"/>
    <w:rsid w:val="008B7067"/>
    <w:rsid w:val="008B741A"/>
    <w:rsid w:val="008B74D6"/>
    <w:rsid w:val="008B7564"/>
    <w:rsid w:val="008B7785"/>
    <w:rsid w:val="008B783A"/>
    <w:rsid w:val="008B7D58"/>
    <w:rsid w:val="008C0304"/>
    <w:rsid w:val="008C0601"/>
    <w:rsid w:val="008C0B7C"/>
    <w:rsid w:val="008C0C4A"/>
    <w:rsid w:val="008C0C86"/>
    <w:rsid w:val="008C0CBA"/>
    <w:rsid w:val="008C0D33"/>
    <w:rsid w:val="008C112A"/>
    <w:rsid w:val="008C12A3"/>
    <w:rsid w:val="008C138A"/>
    <w:rsid w:val="008C13D3"/>
    <w:rsid w:val="008C161C"/>
    <w:rsid w:val="008C16D8"/>
    <w:rsid w:val="008C17E7"/>
    <w:rsid w:val="008C19B7"/>
    <w:rsid w:val="008C1B76"/>
    <w:rsid w:val="008C1EB4"/>
    <w:rsid w:val="008C1F67"/>
    <w:rsid w:val="008C1F93"/>
    <w:rsid w:val="008C1FC6"/>
    <w:rsid w:val="008C2132"/>
    <w:rsid w:val="008C2213"/>
    <w:rsid w:val="008C232B"/>
    <w:rsid w:val="008C253B"/>
    <w:rsid w:val="008C25A7"/>
    <w:rsid w:val="008C2964"/>
    <w:rsid w:val="008C29B4"/>
    <w:rsid w:val="008C2A35"/>
    <w:rsid w:val="008C2FFD"/>
    <w:rsid w:val="008C3224"/>
    <w:rsid w:val="008C34EE"/>
    <w:rsid w:val="008C38DA"/>
    <w:rsid w:val="008C39D3"/>
    <w:rsid w:val="008C3C39"/>
    <w:rsid w:val="008C3DE4"/>
    <w:rsid w:val="008C401B"/>
    <w:rsid w:val="008C406D"/>
    <w:rsid w:val="008C40D3"/>
    <w:rsid w:val="008C4128"/>
    <w:rsid w:val="008C4288"/>
    <w:rsid w:val="008C4348"/>
    <w:rsid w:val="008C44DD"/>
    <w:rsid w:val="008C4658"/>
    <w:rsid w:val="008C4692"/>
    <w:rsid w:val="008C46C4"/>
    <w:rsid w:val="008C4750"/>
    <w:rsid w:val="008C480B"/>
    <w:rsid w:val="008C4B81"/>
    <w:rsid w:val="008C4BF9"/>
    <w:rsid w:val="008C4C34"/>
    <w:rsid w:val="008C4D8A"/>
    <w:rsid w:val="008C4D92"/>
    <w:rsid w:val="008C4DF0"/>
    <w:rsid w:val="008C5123"/>
    <w:rsid w:val="008C5140"/>
    <w:rsid w:val="008C517F"/>
    <w:rsid w:val="008C51EB"/>
    <w:rsid w:val="008C5329"/>
    <w:rsid w:val="008C57FC"/>
    <w:rsid w:val="008C58FE"/>
    <w:rsid w:val="008C5BB2"/>
    <w:rsid w:val="008C5C36"/>
    <w:rsid w:val="008C5DAC"/>
    <w:rsid w:val="008C5E9B"/>
    <w:rsid w:val="008C6229"/>
    <w:rsid w:val="008C6401"/>
    <w:rsid w:val="008C64F9"/>
    <w:rsid w:val="008C654A"/>
    <w:rsid w:val="008C6603"/>
    <w:rsid w:val="008C6861"/>
    <w:rsid w:val="008C6AA1"/>
    <w:rsid w:val="008C6C40"/>
    <w:rsid w:val="008C713C"/>
    <w:rsid w:val="008C740C"/>
    <w:rsid w:val="008C7469"/>
    <w:rsid w:val="008C74CF"/>
    <w:rsid w:val="008C7549"/>
    <w:rsid w:val="008C7676"/>
    <w:rsid w:val="008C778D"/>
    <w:rsid w:val="008C779F"/>
    <w:rsid w:val="008C7A57"/>
    <w:rsid w:val="008C7DAA"/>
    <w:rsid w:val="008C7F27"/>
    <w:rsid w:val="008D0301"/>
    <w:rsid w:val="008D0684"/>
    <w:rsid w:val="008D0909"/>
    <w:rsid w:val="008D0A47"/>
    <w:rsid w:val="008D0BA4"/>
    <w:rsid w:val="008D0D14"/>
    <w:rsid w:val="008D0D61"/>
    <w:rsid w:val="008D0E1D"/>
    <w:rsid w:val="008D121C"/>
    <w:rsid w:val="008D124F"/>
    <w:rsid w:val="008D1393"/>
    <w:rsid w:val="008D16AC"/>
    <w:rsid w:val="008D18AE"/>
    <w:rsid w:val="008D18FF"/>
    <w:rsid w:val="008D1CDF"/>
    <w:rsid w:val="008D1F0F"/>
    <w:rsid w:val="008D2054"/>
    <w:rsid w:val="008D2480"/>
    <w:rsid w:val="008D252C"/>
    <w:rsid w:val="008D26AE"/>
    <w:rsid w:val="008D277D"/>
    <w:rsid w:val="008D2953"/>
    <w:rsid w:val="008D29BA"/>
    <w:rsid w:val="008D2AE0"/>
    <w:rsid w:val="008D2C3F"/>
    <w:rsid w:val="008D2CF2"/>
    <w:rsid w:val="008D2D43"/>
    <w:rsid w:val="008D2D74"/>
    <w:rsid w:val="008D2DBD"/>
    <w:rsid w:val="008D2FBE"/>
    <w:rsid w:val="008D3344"/>
    <w:rsid w:val="008D3417"/>
    <w:rsid w:val="008D378B"/>
    <w:rsid w:val="008D391A"/>
    <w:rsid w:val="008D3B76"/>
    <w:rsid w:val="008D3CA1"/>
    <w:rsid w:val="008D3DDA"/>
    <w:rsid w:val="008D3E87"/>
    <w:rsid w:val="008D407B"/>
    <w:rsid w:val="008D43CC"/>
    <w:rsid w:val="008D4441"/>
    <w:rsid w:val="008D452F"/>
    <w:rsid w:val="008D458A"/>
    <w:rsid w:val="008D463F"/>
    <w:rsid w:val="008D4671"/>
    <w:rsid w:val="008D4C5D"/>
    <w:rsid w:val="008D522F"/>
    <w:rsid w:val="008D5346"/>
    <w:rsid w:val="008D53A5"/>
    <w:rsid w:val="008D5456"/>
    <w:rsid w:val="008D5625"/>
    <w:rsid w:val="008D5698"/>
    <w:rsid w:val="008D5C5B"/>
    <w:rsid w:val="008D5C96"/>
    <w:rsid w:val="008D5D16"/>
    <w:rsid w:val="008D60C8"/>
    <w:rsid w:val="008D6737"/>
    <w:rsid w:val="008D67D9"/>
    <w:rsid w:val="008D69E8"/>
    <w:rsid w:val="008D6A91"/>
    <w:rsid w:val="008D6CF8"/>
    <w:rsid w:val="008D6D65"/>
    <w:rsid w:val="008D7042"/>
    <w:rsid w:val="008D71DC"/>
    <w:rsid w:val="008D722D"/>
    <w:rsid w:val="008D73AA"/>
    <w:rsid w:val="008D73BA"/>
    <w:rsid w:val="008D74DB"/>
    <w:rsid w:val="008D7888"/>
    <w:rsid w:val="008D78EF"/>
    <w:rsid w:val="008D79F7"/>
    <w:rsid w:val="008D7AB9"/>
    <w:rsid w:val="008D7DEB"/>
    <w:rsid w:val="008E003A"/>
    <w:rsid w:val="008E0562"/>
    <w:rsid w:val="008E05D9"/>
    <w:rsid w:val="008E0F2E"/>
    <w:rsid w:val="008E109B"/>
    <w:rsid w:val="008E121D"/>
    <w:rsid w:val="008E1248"/>
    <w:rsid w:val="008E12E8"/>
    <w:rsid w:val="008E182D"/>
    <w:rsid w:val="008E1AD0"/>
    <w:rsid w:val="008E1BA7"/>
    <w:rsid w:val="008E1EA0"/>
    <w:rsid w:val="008E1EA8"/>
    <w:rsid w:val="008E1F74"/>
    <w:rsid w:val="008E20F4"/>
    <w:rsid w:val="008E2363"/>
    <w:rsid w:val="008E2469"/>
    <w:rsid w:val="008E26B1"/>
    <w:rsid w:val="008E2A4F"/>
    <w:rsid w:val="008E2AC0"/>
    <w:rsid w:val="008E2ADB"/>
    <w:rsid w:val="008E2B88"/>
    <w:rsid w:val="008E34A0"/>
    <w:rsid w:val="008E3530"/>
    <w:rsid w:val="008E3543"/>
    <w:rsid w:val="008E36ED"/>
    <w:rsid w:val="008E39DE"/>
    <w:rsid w:val="008E3DA5"/>
    <w:rsid w:val="008E4014"/>
    <w:rsid w:val="008E43EB"/>
    <w:rsid w:val="008E4561"/>
    <w:rsid w:val="008E4618"/>
    <w:rsid w:val="008E467A"/>
    <w:rsid w:val="008E471F"/>
    <w:rsid w:val="008E4AFB"/>
    <w:rsid w:val="008E4B42"/>
    <w:rsid w:val="008E4BFE"/>
    <w:rsid w:val="008E4C34"/>
    <w:rsid w:val="008E4CA4"/>
    <w:rsid w:val="008E4CAF"/>
    <w:rsid w:val="008E4F46"/>
    <w:rsid w:val="008E5036"/>
    <w:rsid w:val="008E513D"/>
    <w:rsid w:val="008E522D"/>
    <w:rsid w:val="008E5239"/>
    <w:rsid w:val="008E555D"/>
    <w:rsid w:val="008E56D0"/>
    <w:rsid w:val="008E56E8"/>
    <w:rsid w:val="008E57C6"/>
    <w:rsid w:val="008E58BA"/>
    <w:rsid w:val="008E58CE"/>
    <w:rsid w:val="008E5FEB"/>
    <w:rsid w:val="008E6262"/>
    <w:rsid w:val="008E63CA"/>
    <w:rsid w:val="008E63D8"/>
    <w:rsid w:val="008E6606"/>
    <w:rsid w:val="008E681E"/>
    <w:rsid w:val="008E68B8"/>
    <w:rsid w:val="008E6993"/>
    <w:rsid w:val="008E6CBD"/>
    <w:rsid w:val="008E6E67"/>
    <w:rsid w:val="008E6FA7"/>
    <w:rsid w:val="008E7176"/>
    <w:rsid w:val="008E72CA"/>
    <w:rsid w:val="008E7310"/>
    <w:rsid w:val="008E74CC"/>
    <w:rsid w:val="008E7504"/>
    <w:rsid w:val="008E76D8"/>
    <w:rsid w:val="008E79A6"/>
    <w:rsid w:val="008E7C0B"/>
    <w:rsid w:val="008E7C0F"/>
    <w:rsid w:val="008E7F6A"/>
    <w:rsid w:val="008F007E"/>
    <w:rsid w:val="008F009E"/>
    <w:rsid w:val="008F015A"/>
    <w:rsid w:val="008F01F4"/>
    <w:rsid w:val="008F0616"/>
    <w:rsid w:val="008F070A"/>
    <w:rsid w:val="008F0DBB"/>
    <w:rsid w:val="008F111F"/>
    <w:rsid w:val="008F11EC"/>
    <w:rsid w:val="008F16FB"/>
    <w:rsid w:val="008F175C"/>
    <w:rsid w:val="008F1849"/>
    <w:rsid w:val="008F18DC"/>
    <w:rsid w:val="008F1C3A"/>
    <w:rsid w:val="008F1F5A"/>
    <w:rsid w:val="008F202B"/>
    <w:rsid w:val="008F2318"/>
    <w:rsid w:val="008F24D6"/>
    <w:rsid w:val="008F285F"/>
    <w:rsid w:val="008F2906"/>
    <w:rsid w:val="008F2998"/>
    <w:rsid w:val="008F29DA"/>
    <w:rsid w:val="008F2CC3"/>
    <w:rsid w:val="008F2DE8"/>
    <w:rsid w:val="008F3074"/>
    <w:rsid w:val="008F3277"/>
    <w:rsid w:val="008F34AC"/>
    <w:rsid w:val="008F34C8"/>
    <w:rsid w:val="008F365F"/>
    <w:rsid w:val="008F3790"/>
    <w:rsid w:val="008F37BA"/>
    <w:rsid w:val="008F3910"/>
    <w:rsid w:val="008F3A18"/>
    <w:rsid w:val="008F3E6B"/>
    <w:rsid w:val="008F3F7C"/>
    <w:rsid w:val="008F3FB3"/>
    <w:rsid w:val="008F4074"/>
    <w:rsid w:val="008F40CA"/>
    <w:rsid w:val="008F40E4"/>
    <w:rsid w:val="008F4259"/>
    <w:rsid w:val="008F4D13"/>
    <w:rsid w:val="008F5034"/>
    <w:rsid w:val="008F54E4"/>
    <w:rsid w:val="008F5B14"/>
    <w:rsid w:val="008F5D73"/>
    <w:rsid w:val="008F5E92"/>
    <w:rsid w:val="008F625E"/>
    <w:rsid w:val="008F6276"/>
    <w:rsid w:val="008F6527"/>
    <w:rsid w:val="008F6A6E"/>
    <w:rsid w:val="008F6AB6"/>
    <w:rsid w:val="008F7056"/>
    <w:rsid w:val="008F70BB"/>
    <w:rsid w:val="008F715F"/>
    <w:rsid w:val="008F71E2"/>
    <w:rsid w:val="008F73CE"/>
    <w:rsid w:val="008F75BD"/>
    <w:rsid w:val="008F7737"/>
    <w:rsid w:val="008F7D88"/>
    <w:rsid w:val="008F7DF2"/>
    <w:rsid w:val="00900039"/>
    <w:rsid w:val="009005A4"/>
    <w:rsid w:val="0090065C"/>
    <w:rsid w:val="00900821"/>
    <w:rsid w:val="009008E3"/>
    <w:rsid w:val="00900AED"/>
    <w:rsid w:val="00900CA8"/>
    <w:rsid w:val="00900E29"/>
    <w:rsid w:val="00900FF2"/>
    <w:rsid w:val="0090136D"/>
    <w:rsid w:val="0090136E"/>
    <w:rsid w:val="0090145E"/>
    <w:rsid w:val="009014B4"/>
    <w:rsid w:val="00901ABC"/>
    <w:rsid w:val="00901BBF"/>
    <w:rsid w:val="00901F91"/>
    <w:rsid w:val="00902193"/>
    <w:rsid w:val="009022CA"/>
    <w:rsid w:val="0090231E"/>
    <w:rsid w:val="00902401"/>
    <w:rsid w:val="00902413"/>
    <w:rsid w:val="00902503"/>
    <w:rsid w:val="00902582"/>
    <w:rsid w:val="0090263D"/>
    <w:rsid w:val="009026DB"/>
    <w:rsid w:val="009028C7"/>
    <w:rsid w:val="00902980"/>
    <w:rsid w:val="00902C23"/>
    <w:rsid w:val="00902CEA"/>
    <w:rsid w:val="00902E8F"/>
    <w:rsid w:val="00902FFF"/>
    <w:rsid w:val="009030D0"/>
    <w:rsid w:val="00903202"/>
    <w:rsid w:val="00903315"/>
    <w:rsid w:val="009035BF"/>
    <w:rsid w:val="00903761"/>
    <w:rsid w:val="00903C9A"/>
    <w:rsid w:val="00903F4F"/>
    <w:rsid w:val="0090426B"/>
    <w:rsid w:val="009043B2"/>
    <w:rsid w:val="009044FD"/>
    <w:rsid w:val="00904A23"/>
    <w:rsid w:val="00904E40"/>
    <w:rsid w:val="009050CB"/>
    <w:rsid w:val="0090522E"/>
    <w:rsid w:val="009056A2"/>
    <w:rsid w:val="00905759"/>
    <w:rsid w:val="009058E7"/>
    <w:rsid w:val="00905932"/>
    <w:rsid w:val="00905D06"/>
    <w:rsid w:val="00905E13"/>
    <w:rsid w:val="009061D6"/>
    <w:rsid w:val="009062D8"/>
    <w:rsid w:val="00906557"/>
    <w:rsid w:val="009069A0"/>
    <w:rsid w:val="00906B62"/>
    <w:rsid w:val="00906B72"/>
    <w:rsid w:val="00906D5D"/>
    <w:rsid w:val="00907223"/>
    <w:rsid w:val="009077C4"/>
    <w:rsid w:val="00907930"/>
    <w:rsid w:val="00907A23"/>
    <w:rsid w:val="00907A49"/>
    <w:rsid w:val="00907D95"/>
    <w:rsid w:val="0091014B"/>
    <w:rsid w:val="00910378"/>
    <w:rsid w:val="0091057E"/>
    <w:rsid w:val="00910763"/>
    <w:rsid w:val="00910817"/>
    <w:rsid w:val="009109E1"/>
    <w:rsid w:val="00910CC1"/>
    <w:rsid w:val="00911036"/>
    <w:rsid w:val="0091129B"/>
    <w:rsid w:val="009115D7"/>
    <w:rsid w:val="009116AA"/>
    <w:rsid w:val="0091192E"/>
    <w:rsid w:val="009119E4"/>
    <w:rsid w:val="00911AB6"/>
    <w:rsid w:val="00911ADF"/>
    <w:rsid w:val="00911AE8"/>
    <w:rsid w:val="00911AF2"/>
    <w:rsid w:val="00911F3F"/>
    <w:rsid w:val="009122D6"/>
    <w:rsid w:val="009122F1"/>
    <w:rsid w:val="0091231F"/>
    <w:rsid w:val="009128A2"/>
    <w:rsid w:val="00912F72"/>
    <w:rsid w:val="00912FE5"/>
    <w:rsid w:val="009132E4"/>
    <w:rsid w:val="00913300"/>
    <w:rsid w:val="0091341C"/>
    <w:rsid w:val="00913460"/>
    <w:rsid w:val="00913588"/>
    <w:rsid w:val="009135CF"/>
    <w:rsid w:val="00913709"/>
    <w:rsid w:val="00913A07"/>
    <w:rsid w:val="00913A0E"/>
    <w:rsid w:val="00914064"/>
    <w:rsid w:val="009140A7"/>
    <w:rsid w:val="00914141"/>
    <w:rsid w:val="009142E5"/>
    <w:rsid w:val="00914499"/>
    <w:rsid w:val="0091465C"/>
    <w:rsid w:val="00914D7D"/>
    <w:rsid w:val="00914DE8"/>
    <w:rsid w:val="00915010"/>
    <w:rsid w:val="0091548F"/>
    <w:rsid w:val="009155A3"/>
    <w:rsid w:val="00915E6C"/>
    <w:rsid w:val="00916136"/>
    <w:rsid w:val="0091619D"/>
    <w:rsid w:val="00916301"/>
    <w:rsid w:val="009165BF"/>
    <w:rsid w:val="00917290"/>
    <w:rsid w:val="00917399"/>
    <w:rsid w:val="009173F6"/>
    <w:rsid w:val="00917797"/>
    <w:rsid w:val="00917846"/>
    <w:rsid w:val="00917F38"/>
    <w:rsid w:val="009201C6"/>
    <w:rsid w:val="00920812"/>
    <w:rsid w:val="009208B3"/>
    <w:rsid w:val="00920A41"/>
    <w:rsid w:val="00920A93"/>
    <w:rsid w:val="00920C25"/>
    <w:rsid w:val="00920C6E"/>
    <w:rsid w:val="00920F23"/>
    <w:rsid w:val="00921110"/>
    <w:rsid w:val="00921170"/>
    <w:rsid w:val="009214D6"/>
    <w:rsid w:val="0092164F"/>
    <w:rsid w:val="0092172C"/>
    <w:rsid w:val="00921D54"/>
    <w:rsid w:val="00921D68"/>
    <w:rsid w:val="00921DA0"/>
    <w:rsid w:val="00921E93"/>
    <w:rsid w:val="00921EEF"/>
    <w:rsid w:val="00921F45"/>
    <w:rsid w:val="009222A7"/>
    <w:rsid w:val="00922398"/>
    <w:rsid w:val="009223A3"/>
    <w:rsid w:val="00922441"/>
    <w:rsid w:val="00922620"/>
    <w:rsid w:val="009226FA"/>
    <w:rsid w:val="00922906"/>
    <w:rsid w:val="00922A22"/>
    <w:rsid w:val="00922CCB"/>
    <w:rsid w:val="00923333"/>
    <w:rsid w:val="00923453"/>
    <w:rsid w:val="009235BF"/>
    <w:rsid w:val="00923AEF"/>
    <w:rsid w:val="00923BA4"/>
    <w:rsid w:val="00923C96"/>
    <w:rsid w:val="00923D35"/>
    <w:rsid w:val="00923D46"/>
    <w:rsid w:val="00924317"/>
    <w:rsid w:val="009243B0"/>
    <w:rsid w:val="0092480E"/>
    <w:rsid w:val="0092485D"/>
    <w:rsid w:val="009248D0"/>
    <w:rsid w:val="00924995"/>
    <w:rsid w:val="00924C70"/>
    <w:rsid w:val="00924D3B"/>
    <w:rsid w:val="00924D82"/>
    <w:rsid w:val="00924F2D"/>
    <w:rsid w:val="00924F78"/>
    <w:rsid w:val="00925505"/>
    <w:rsid w:val="009256A7"/>
    <w:rsid w:val="009257C8"/>
    <w:rsid w:val="00925A6A"/>
    <w:rsid w:val="00925A99"/>
    <w:rsid w:val="00925AF8"/>
    <w:rsid w:val="00925E44"/>
    <w:rsid w:val="009260D1"/>
    <w:rsid w:val="0092614B"/>
    <w:rsid w:val="00926328"/>
    <w:rsid w:val="00926430"/>
    <w:rsid w:val="00926610"/>
    <w:rsid w:val="0092665B"/>
    <w:rsid w:val="009266A8"/>
    <w:rsid w:val="009268F6"/>
    <w:rsid w:val="00926A91"/>
    <w:rsid w:val="00926B73"/>
    <w:rsid w:val="00926B8D"/>
    <w:rsid w:val="00926BA5"/>
    <w:rsid w:val="00926CBE"/>
    <w:rsid w:val="00926F00"/>
    <w:rsid w:val="00927087"/>
    <w:rsid w:val="009277A3"/>
    <w:rsid w:val="0092798C"/>
    <w:rsid w:val="00930017"/>
    <w:rsid w:val="0093014D"/>
    <w:rsid w:val="009301E5"/>
    <w:rsid w:val="0093096F"/>
    <w:rsid w:val="009309CE"/>
    <w:rsid w:val="00930BF6"/>
    <w:rsid w:val="00930C15"/>
    <w:rsid w:val="00930CB8"/>
    <w:rsid w:val="00930DB1"/>
    <w:rsid w:val="00931312"/>
    <w:rsid w:val="009313C9"/>
    <w:rsid w:val="00931961"/>
    <w:rsid w:val="00931ADB"/>
    <w:rsid w:val="00932040"/>
    <w:rsid w:val="009320AB"/>
    <w:rsid w:val="009321AF"/>
    <w:rsid w:val="009321B3"/>
    <w:rsid w:val="009321EB"/>
    <w:rsid w:val="0093227B"/>
    <w:rsid w:val="0093266D"/>
    <w:rsid w:val="00932B6A"/>
    <w:rsid w:val="00932C63"/>
    <w:rsid w:val="009331BA"/>
    <w:rsid w:val="00933440"/>
    <w:rsid w:val="0093370A"/>
    <w:rsid w:val="00933B44"/>
    <w:rsid w:val="00933C3B"/>
    <w:rsid w:val="009341C3"/>
    <w:rsid w:val="00934404"/>
    <w:rsid w:val="009344FF"/>
    <w:rsid w:val="00934AAF"/>
    <w:rsid w:val="00934B25"/>
    <w:rsid w:val="00934F74"/>
    <w:rsid w:val="00935129"/>
    <w:rsid w:val="00935256"/>
    <w:rsid w:val="00935592"/>
    <w:rsid w:val="009356A7"/>
    <w:rsid w:val="00935BF5"/>
    <w:rsid w:val="00935E9D"/>
    <w:rsid w:val="00936056"/>
    <w:rsid w:val="00936426"/>
    <w:rsid w:val="009365E1"/>
    <w:rsid w:val="00936624"/>
    <w:rsid w:val="00936A05"/>
    <w:rsid w:val="00936B88"/>
    <w:rsid w:val="00936CD7"/>
    <w:rsid w:val="00936D5E"/>
    <w:rsid w:val="00936DED"/>
    <w:rsid w:val="009370CB"/>
    <w:rsid w:val="00937396"/>
    <w:rsid w:val="00937637"/>
    <w:rsid w:val="0093773C"/>
    <w:rsid w:val="00937BE5"/>
    <w:rsid w:val="00937C79"/>
    <w:rsid w:val="00937C84"/>
    <w:rsid w:val="00937D5D"/>
    <w:rsid w:val="00937DF7"/>
    <w:rsid w:val="00937E38"/>
    <w:rsid w:val="00937EE9"/>
    <w:rsid w:val="00937FE7"/>
    <w:rsid w:val="009400CB"/>
    <w:rsid w:val="00940164"/>
    <w:rsid w:val="009401EF"/>
    <w:rsid w:val="00940344"/>
    <w:rsid w:val="00940A9D"/>
    <w:rsid w:val="00940BAC"/>
    <w:rsid w:val="00940CAD"/>
    <w:rsid w:val="009410C7"/>
    <w:rsid w:val="009414C2"/>
    <w:rsid w:val="00941555"/>
    <w:rsid w:val="00941871"/>
    <w:rsid w:val="009418A6"/>
    <w:rsid w:val="00941B26"/>
    <w:rsid w:val="00941B4B"/>
    <w:rsid w:val="00941B8F"/>
    <w:rsid w:val="00941C78"/>
    <w:rsid w:val="00941CBD"/>
    <w:rsid w:val="00941E14"/>
    <w:rsid w:val="00941FE1"/>
    <w:rsid w:val="009420C9"/>
    <w:rsid w:val="009420DE"/>
    <w:rsid w:val="009420EB"/>
    <w:rsid w:val="0094217F"/>
    <w:rsid w:val="009422C1"/>
    <w:rsid w:val="009423BE"/>
    <w:rsid w:val="009424BA"/>
    <w:rsid w:val="0094250D"/>
    <w:rsid w:val="009425F6"/>
    <w:rsid w:val="00942660"/>
    <w:rsid w:val="009428FD"/>
    <w:rsid w:val="00942A79"/>
    <w:rsid w:val="00942C4A"/>
    <w:rsid w:val="00942E70"/>
    <w:rsid w:val="00943158"/>
    <w:rsid w:val="0094316A"/>
    <w:rsid w:val="009431CB"/>
    <w:rsid w:val="00943256"/>
    <w:rsid w:val="0094329E"/>
    <w:rsid w:val="009433D3"/>
    <w:rsid w:val="00943505"/>
    <w:rsid w:val="00943555"/>
    <w:rsid w:val="0094369F"/>
    <w:rsid w:val="00943730"/>
    <w:rsid w:val="00943867"/>
    <w:rsid w:val="00943A86"/>
    <w:rsid w:val="00943DAA"/>
    <w:rsid w:val="009441D2"/>
    <w:rsid w:val="00944208"/>
    <w:rsid w:val="00944227"/>
    <w:rsid w:val="00944239"/>
    <w:rsid w:val="009443D3"/>
    <w:rsid w:val="009444B8"/>
    <w:rsid w:val="0094490A"/>
    <w:rsid w:val="00944A53"/>
    <w:rsid w:val="00944CEB"/>
    <w:rsid w:val="00944DF5"/>
    <w:rsid w:val="00944ECB"/>
    <w:rsid w:val="00945016"/>
    <w:rsid w:val="0094507C"/>
    <w:rsid w:val="00945340"/>
    <w:rsid w:val="009454EF"/>
    <w:rsid w:val="0094572C"/>
    <w:rsid w:val="009457FE"/>
    <w:rsid w:val="00945859"/>
    <w:rsid w:val="00945B74"/>
    <w:rsid w:val="00945CEC"/>
    <w:rsid w:val="00945D5B"/>
    <w:rsid w:val="00945DB4"/>
    <w:rsid w:val="00945E93"/>
    <w:rsid w:val="00946903"/>
    <w:rsid w:val="00946CFD"/>
    <w:rsid w:val="00946E9C"/>
    <w:rsid w:val="0094706C"/>
    <w:rsid w:val="009471F1"/>
    <w:rsid w:val="00947285"/>
    <w:rsid w:val="009472A0"/>
    <w:rsid w:val="009472DF"/>
    <w:rsid w:val="0094743B"/>
    <w:rsid w:val="009474AB"/>
    <w:rsid w:val="00947614"/>
    <w:rsid w:val="00947DE9"/>
    <w:rsid w:val="00947F2C"/>
    <w:rsid w:val="00947F54"/>
    <w:rsid w:val="009500B9"/>
    <w:rsid w:val="0095040D"/>
    <w:rsid w:val="00950512"/>
    <w:rsid w:val="00950720"/>
    <w:rsid w:val="009508BF"/>
    <w:rsid w:val="009508EA"/>
    <w:rsid w:val="00950BBA"/>
    <w:rsid w:val="00950DB1"/>
    <w:rsid w:val="00950E10"/>
    <w:rsid w:val="00950F36"/>
    <w:rsid w:val="00950FE0"/>
    <w:rsid w:val="009510FE"/>
    <w:rsid w:val="00951153"/>
    <w:rsid w:val="009512A2"/>
    <w:rsid w:val="00951552"/>
    <w:rsid w:val="009515B0"/>
    <w:rsid w:val="00951627"/>
    <w:rsid w:val="0095172A"/>
    <w:rsid w:val="00951A2B"/>
    <w:rsid w:val="00951AF2"/>
    <w:rsid w:val="00952034"/>
    <w:rsid w:val="009520CA"/>
    <w:rsid w:val="00952161"/>
    <w:rsid w:val="009521EF"/>
    <w:rsid w:val="00952481"/>
    <w:rsid w:val="00952628"/>
    <w:rsid w:val="00952764"/>
    <w:rsid w:val="00952881"/>
    <w:rsid w:val="009528C8"/>
    <w:rsid w:val="0095298D"/>
    <w:rsid w:val="00952C8A"/>
    <w:rsid w:val="00952C8D"/>
    <w:rsid w:val="00952EAC"/>
    <w:rsid w:val="00953032"/>
    <w:rsid w:val="009530FC"/>
    <w:rsid w:val="00953475"/>
    <w:rsid w:val="009535A5"/>
    <w:rsid w:val="0095394C"/>
    <w:rsid w:val="0095397B"/>
    <w:rsid w:val="00953CFF"/>
    <w:rsid w:val="00953D85"/>
    <w:rsid w:val="00953EA1"/>
    <w:rsid w:val="00954215"/>
    <w:rsid w:val="009544C6"/>
    <w:rsid w:val="00954A31"/>
    <w:rsid w:val="00954BA4"/>
    <w:rsid w:val="00954BF9"/>
    <w:rsid w:val="00954D1D"/>
    <w:rsid w:val="00954DF9"/>
    <w:rsid w:val="00954F51"/>
    <w:rsid w:val="00954F7F"/>
    <w:rsid w:val="00955512"/>
    <w:rsid w:val="00955571"/>
    <w:rsid w:val="0095565D"/>
    <w:rsid w:val="0095566B"/>
    <w:rsid w:val="0095586E"/>
    <w:rsid w:val="00955911"/>
    <w:rsid w:val="0095599A"/>
    <w:rsid w:val="00955B10"/>
    <w:rsid w:val="00955CD5"/>
    <w:rsid w:val="00955D10"/>
    <w:rsid w:val="00955D51"/>
    <w:rsid w:val="00955D52"/>
    <w:rsid w:val="00955DD5"/>
    <w:rsid w:val="00955FDE"/>
    <w:rsid w:val="00956061"/>
    <w:rsid w:val="009562E8"/>
    <w:rsid w:val="009562EC"/>
    <w:rsid w:val="009564E6"/>
    <w:rsid w:val="0095657B"/>
    <w:rsid w:val="0095661A"/>
    <w:rsid w:val="009567FA"/>
    <w:rsid w:val="00956802"/>
    <w:rsid w:val="00956AD9"/>
    <w:rsid w:val="00956BD1"/>
    <w:rsid w:val="00956C01"/>
    <w:rsid w:val="00956FD2"/>
    <w:rsid w:val="009570C7"/>
    <w:rsid w:val="00957172"/>
    <w:rsid w:val="00957447"/>
    <w:rsid w:val="009578C8"/>
    <w:rsid w:val="009578DF"/>
    <w:rsid w:val="009579FB"/>
    <w:rsid w:val="00957AE0"/>
    <w:rsid w:val="00957B49"/>
    <w:rsid w:val="00957BA8"/>
    <w:rsid w:val="00957D13"/>
    <w:rsid w:val="00957FDB"/>
    <w:rsid w:val="0096014C"/>
    <w:rsid w:val="009603E2"/>
    <w:rsid w:val="009604B4"/>
    <w:rsid w:val="009605CA"/>
    <w:rsid w:val="0096077E"/>
    <w:rsid w:val="00960881"/>
    <w:rsid w:val="00960DCB"/>
    <w:rsid w:val="00960E17"/>
    <w:rsid w:val="009612A5"/>
    <w:rsid w:val="0096192D"/>
    <w:rsid w:val="009619A1"/>
    <w:rsid w:val="0096208F"/>
    <w:rsid w:val="009624E6"/>
    <w:rsid w:val="0096253D"/>
    <w:rsid w:val="009626C2"/>
    <w:rsid w:val="0096275A"/>
    <w:rsid w:val="009629E5"/>
    <w:rsid w:val="00962AFD"/>
    <w:rsid w:val="00962E1F"/>
    <w:rsid w:val="009631A3"/>
    <w:rsid w:val="00963724"/>
    <w:rsid w:val="0096387E"/>
    <w:rsid w:val="009638ED"/>
    <w:rsid w:val="00963C22"/>
    <w:rsid w:val="00963FF4"/>
    <w:rsid w:val="0096405B"/>
    <w:rsid w:val="00964158"/>
    <w:rsid w:val="009645C4"/>
    <w:rsid w:val="00964A51"/>
    <w:rsid w:val="00964A7C"/>
    <w:rsid w:val="00964BC6"/>
    <w:rsid w:val="00964C95"/>
    <w:rsid w:val="00964CC5"/>
    <w:rsid w:val="00965173"/>
    <w:rsid w:val="0096518B"/>
    <w:rsid w:val="009651E5"/>
    <w:rsid w:val="009651F2"/>
    <w:rsid w:val="009652A0"/>
    <w:rsid w:val="009654AB"/>
    <w:rsid w:val="00965614"/>
    <w:rsid w:val="00965887"/>
    <w:rsid w:val="00965C62"/>
    <w:rsid w:val="00965C6E"/>
    <w:rsid w:val="00965CCE"/>
    <w:rsid w:val="00965D1C"/>
    <w:rsid w:val="00965D2A"/>
    <w:rsid w:val="0096615E"/>
    <w:rsid w:val="00966F54"/>
    <w:rsid w:val="009672F6"/>
    <w:rsid w:val="00967340"/>
    <w:rsid w:val="009677CD"/>
    <w:rsid w:val="00967877"/>
    <w:rsid w:val="009678AA"/>
    <w:rsid w:val="00967BCC"/>
    <w:rsid w:val="00967FDF"/>
    <w:rsid w:val="00970089"/>
    <w:rsid w:val="009700D5"/>
    <w:rsid w:val="009701BF"/>
    <w:rsid w:val="009702F3"/>
    <w:rsid w:val="00970791"/>
    <w:rsid w:val="00970849"/>
    <w:rsid w:val="00970935"/>
    <w:rsid w:val="00970ACB"/>
    <w:rsid w:val="00970B9C"/>
    <w:rsid w:val="00970BC8"/>
    <w:rsid w:val="00970C91"/>
    <w:rsid w:val="00970E83"/>
    <w:rsid w:val="00970FB7"/>
    <w:rsid w:val="009712C5"/>
    <w:rsid w:val="0097177F"/>
    <w:rsid w:val="0097189D"/>
    <w:rsid w:val="009718D2"/>
    <w:rsid w:val="00971958"/>
    <w:rsid w:val="00971B2A"/>
    <w:rsid w:val="00971B67"/>
    <w:rsid w:val="00971EED"/>
    <w:rsid w:val="009720DF"/>
    <w:rsid w:val="00972117"/>
    <w:rsid w:val="00972148"/>
    <w:rsid w:val="009722F3"/>
    <w:rsid w:val="009723E1"/>
    <w:rsid w:val="0097241D"/>
    <w:rsid w:val="00972599"/>
    <w:rsid w:val="0097261D"/>
    <w:rsid w:val="009726D7"/>
    <w:rsid w:val="009728F0"/>
    <w:rsid w:val="00972A62"/>
    <w:rsid w:val="00972A73"/>
    <w:rsid w:val="00972B18"/>
    <w:rsid w:val="00972C59"/>
    <w:rsid w:val="00972CB5"/>
    <w:rsid w:val="00972DC9"/>
    <w:rsid w:val="00972E4E"/>
    <w:rsid w:val="0097302B"/>
    <w:rsid w:val="009730FD"/>
    <w:rsid w:val="009731D1"/>
    <w:rsid w:val="009732B1"/>
    <w:rsid w:val="0097359D"/>
    <w:rsid w:val="0097361F"/>
    <w:rsid w:val="0097382E"/>
    <w:rsid w:val="00973D15"/>
    <w:rsid w:val="00973E18"/>
    <w:rsid w:val="00973F5C"/>
    <w:rsid w:val="00973FAD"/>
    <w:rsid w:val="009740F9"/>
    <w:rsid w:val="009742AA"/>
    <w:rsid w:val="009743C2"/>
    <w:rsid w:val="0097443C"/>
    <w:rsid w:val="00974511"/>
    <w:rsid w:val="009745F7"/>
    <w:rsid w:val="009746CC"/>
    <w:rsid w:val="00974784"/>
    <w:rsid w:val="0097478F"/>
    <w:rsid w:val="009747D2"/>
    <w:rsid w:val="009747D5"/>
    <w:rsid w:val="009749F8"/>
    <w:rsid w:val="00974A04"/>
    <w:rsid w:val="00974A4E"/>
    <w:rsid w:val="00974A8B"/>
    <w:rsid w:val="00974B07"/>
    <w:rsid w:val="00974D78"/>
    <w:rsid w:val="00975162"/>
    <w:rsid w:val="009752BC"/>
    <w:rsid w:val="00975343"/>
    <w:rsid w:val="009753AA"/>
    <w:rsid w:val="00975434"/>
    <w:rsid w:val="0097555A"/>
    <w:rsid w:val="00975945"/>
    <w:rsid w:val="0097597A"/>
    <w:rsid w:val="00975A7D"/>
    <w:rsid w:val="00975B27"/>
    <w:rsid w:val="00975EAF"/>
    <w:rsid w:val="0097658E"/>
    <w:rsid w:val="0097665E"/>
    <w:rsid w:val="00976993"/>
    <w:rsid w:val="0097699D"/>
    <w:rsid w:val="00976A05"/>
    <w:rsid w:val="00976A07"/>
    <w:rsid w:val="00976CBA"/>
    <w:rsid w:val="00976E3D"/>
    <w:rsid w:val="0097734C"/>
    <w:rsid w:val="0097799C"/>
    <w:rsid w:val="009779F6"/>
    <w:rsid w:val="00977CA8"/>
    <w:rsid w:val="00977EF9"/>
    <w:rsid w:val="00980169"/>
    <w:rsid w:val="009801DC"/>
    <w:rsid w:val="00980597"/>
    <w:rsid w:val="00980664"/>
    <w:rsid w:val="009806CB"/>
    <w:rsid w:val="0098072D"/>
    <w:rsid w:val="00980806"/>
    <w:rsid w:val="00980A54"/>
    <w:rsid w:val="00980ACA"/>
    <w:rsid w:val="00980E5E"/>
    <w:rsid w:val="00981067"/>
    <w:rsid w:val="009810C3"/>
    <w:rsid w:val="009815B0"/>
    <w:rsid w:val="0098161F"/>
    <w:rsid w:val="00981976"/>
    <w:rsid w:val="00981E11"/>
    <w:rsid w:val="00981E27"/>
    <w:rsid w:val="00981E7A"/>
    <w:rsid w:val="00981F62"/>
    <w:rsid w:val="00982204"/>
    <w:rsid w:val="00982241"/>
    <w:rsid w:val="009823BD"/>
    <w:rsid w:val="00982411"/>
    <w:rsid w:val="0098287D"/>
    <w:rsid w:val="00982A1B"/>
    <w:rsid w:val="00982B30"/>
    <w:rsid w:val="00982E67"/>
    <w:rsid w:val="00983051"/>
    <w:rsid w:val="00983449"/>
    <w:rsid w:val="00983605"/>
    <w:rsid w:val="0098369B"/>
    <w:rsid w:val="009836E9"/>
    <w:rsid w:val="009837DB"/>
    <w:rsid w:val="0098389C"/>
    <w:rsid w:val="00983A5E"/>
    <w:rsid w:val="00983B53"/>
    <w:rsid w:val="00983B74"/>
    <w:rsid w:val="00983BAC"/>
    <w:rsid w:val="00983D56"/>
    <w:rsid w:val="00983E15"/>
    <w:rsid w:val="00983E85"/>
    <w:rsid w:val="0098444A"/>
    <w:rsid w:val="00984464"/>
    <w:rsid w:val="0098449A"/>
    <w:rsid w:val="009844E9"/>
    <w:rsid w:val="0098467D"/>
    <w:rsid w:val="00984737"/>
    <w:rsid w:val="00984898"/>
    <w:rsid w:val="009849C0"/>
    <w:rsid w:val="00984BB6"/>
    <w:rsid w:val="00984DD3"/>
    <w:rsid w:val="00984EFF"/>
    <w:rsid w:val="00984FA9"/>
    <w:rsid w:val="00985135"/>
    <w:rsid w:val="009852CD"/>
    <w:rsid w:val="0098537C"/>
    <w:rsid w:val="00985481"/>
    <w:rsid w:val="00985620"/>
    <w:rsid w:val="00985688"/>
    <w:rsid w:val="0098568D"/>
    <w:rsid w:val="009858BD"/>
    <w:rsid w:val="00985A5B"/>
    <w:rsid w:val="00985B89"/>
    <w:rsid w:val="00985C39"/>
    <w:rsid w:val="009865B2"/>
    <w:rsid w:val="009866C5"/>
    <w:rsid w:val="009866D1"/>
    <w:rsid w:val="0098688D"/>
    <w:rsid w:val="0098697C"/>
    <w:rsid w:val="009869C6"/>
    <w:rsid w:val="00986D52"/>
    <w:rsid w:val="0098707D"/>
    <w:rsid w:val="00987173"/>
    <w:rsid w:val="009873AF"/>
    <w:rsid w:val="009875BA"/>
    <w:rsid w:val="00987D97"/>
    <w:rsid w:val="00987F01"/>
    <w:rsid w:val="00987FF1"/>
    <w:rsid w:val="009904EF"/>
    <w:rsid w:val="00990646"/>
    <w:rsid w:val="0099067C"/>
    <w:rsid w:val="00990698"/>
    <w:rsid w:val="0099075E"/>
    <w:rsid w:val="00990C4A"/>
    <w:rsid w:val="00990C58"/>
    <w:rsid w:val="00990EC1"/>
    <w:rsid w:val="00990F1B"/>
    <w:rsid w:val="009910A0"/>
    <w:rsid w:val="009911F1"/>
    <w:rsid w:val="009912F9"/>
    <w:rsid w:val="0099179B"/>
    <w:rsid w:val="009917D6"/>
    <w:rsid w:val="009919E6"/>
    <w:rsid w:val="00991D21"/>
    <w:rsid w:val="00991D41"/>
    <w:rsid w:val="00991ECC"/>
    <w:rsid w:val="009920E7"/>
    <w:rsid w:val="0099211C"/>
    <w:rsid w:val="00992314"/>
    <w:rsid w:val="00992320"/>
    <w:rsid w:val="009924A7"/>
    <w:rsid w:val="00992548"/>
    <w:rsid w:val="009926CD"/>
    <w:rsid w:val="00992B02"/>
    <w:rsid w:val="00993096"/>
    <w:rsid w:val="00993219"/>
    <w:rsid w:val="00993C29"/>
    <w:rsid w:val="00993C39"/>
    <w:rsid w:val="00993EB4"/>
    <w:rsid w:val="00993F33"/>
    <w:rsid w:val="00994502"/>
    <w:rsid w:val="00994577"/>
    <w:rsid w:val="0099478F"/>
    <w:rsid w:val="009948F4"/>
    <w:rsid w:val="00994AC5"/>
    <w:rsid w:val="00994BEB"/>
    <w:rsid w:val="00994DFC"/>
    <w:rsid w:val="009950FE"/>
    <w:rsid w:val="009951B7"/>
    <w:rsid w:val="009954B8"/>
    <w:rsid w:val="009955F3"/>
    <w:rsid w:val="0099574B"/>
    <w:rsid w:val="0099589A"/>
    <w:rsid w:val="00995907"/>
    <w:rsid w:val="00996155"/>
    <w:rsid w:val="00996160"/>
    <w:rsid w:val="00996179"/>
    <w:rsid w:val="00996539"/>
    <w:rsid w:val="009965BA"/>
    <w:rsid w:val="00996742"/>
    <w:rsid w:val="009968DC"/>
    <w:rsid w:val="00996AF8"/>
    <w:rsid w:val="00996C3B"/>
    <w:rsid w:val="00996C8C"/>
    <w:rsid w:val="00996CF0"/>
    <w:rsid w:val="00996ED7"/>
    <w:rsid w:val="0099748F"/>
    <w:rsid w:val="00997572"/>
    <w:rsid w:val="009977D2"/>
    <w:rsid w:val="00997949"/>
    <w:rsid w:val="00997BA6"/>
    <w:rsid w:val="00997F08"/>
    <w:rsid w:val="00997F9A"/>
    <w:rsid w:val="009A0104"/>
    <w:rsid w:val="009A07E4"/>
    <w:rsid w:val="009A0BA9"/>
    <w:rsid w:val="009A1031"/>
    <w:rsid w:val="009A1357"/>
    <w:rsid w:val="009A13CF"/>
    <w:rsid w:val="009A13FA"/>
    <w:rsid w:val="009A15DA"/>
    <w:rsid w:val="009A178F"/>
    <w:rsid w:val="009A1BC8"/>
    <w:rsid w:val="009A1BDB"/>
    <w:rsid w:val="009A1EFC"/>
    <w:rsid w:val="009A221F"/>
    <w:rsid w:val="009A2611"/>
    <w:rsid w:val="009A27B6"/>
    <w:rsid w:val="009A27D5"/>
    <w:rsid w:val="009A2C11"/>
    <w:rsid w:val="009A2DE5"/>
    <w:rsid w:val="009A2F38"/>
    <w:rsid w:val="009A32F8"/>
    <w:rsid w:val="009A367C"/>
    <w:rsid w:val="009A3B7A"/>
    <w:rsid w:val="009A405E"/>
    <w:rsid w:val="009A4198"/>
    <w:rsid w:val="009A41C7"/>
    <w:rsid w:val="009A430C"/>
    <w:rsid w:val="009A46A6"/>
    <w:rsid w:val="009A48B8"/>
    <w:rsid w:val="009A496B"/>
    <w:rsid w:val="009A4981"/>
    <w:rsid w:val="009A4997"/>
    <w:rsid w:val="009A4B33"/>
    <w:rsid w:val="009A4B89"/>
    <w:rsid w:val="009A4C3F"/>
    <w:rsid w:val="009A50D0"/>
    <w:rsid w:val="009A532D"/>
    <w:rsid w:val="009A5412"/>
    <w:rsid w:val="009A5699"/>
    <w:rsid w:val="009A5814"/>
    <w:rsid w:val="009A5CBC"/>
    <w:rsid w:val="009A609D"/>
    <w:rsid w:val="009A613F"/>
    <w:rsid w:val="009A6158"/>
    <w:rsid w:val="009A6431"/>
    <w:rsid w:val="009A64F6"/>
    <w:rsid w:val="009A6E5B"/>
    <w:rsid w:val="009A6F36"/>
    <w:rsid w:val="009A70B2"/>
    <w:rsid w:val="009A7134"/>
    <w:rsid w:val="009A71BC"/>
    <w:rsid w:val="009A7269"/>
    <w:rsid w:val="009A72B8"/>
    <w:rsid w:val="009A7480"/>
    <w:rsid w:val="009A752F"/>
    <w:rsid w:val="009A7656"/>
    <w:rsid w:val="009A781B"/>
    <w:rsid w:val="009A78F9"/>
    <w:rsid w:val="009B0180"/>
    <w:rsid w:val="009B02CD"/>
    <w:rsid w:val="009B0CA2"/>
    <w:rsid w:val="009B0E3C"/>
    <w:rsid w:val="009B1072"/>
    <w:rsid w:val="009B1401"/>
    <w:rsid w:val="009B146B"/>
    <w:rsid w:val="009B1CEC"/>
    <w:rsid w:val="009B1DE9"/>
    <w:rsid w:val="009B1E39"/>
    <w:rsid w:val="009B1E97"/>
    <w:rsid w:val="009B25FE"/>
    <w:rsid w:val="009B2A31"/>
    <w:rsid w:val="009B2D00"/>
    <w:rsid w:val="009B31CB"/>
    <w:rsid w:val="009B328B"/>
    <w:rsid w:val="009B3577"/>
    <w:rsid w:val="009B3CFE"/>
    <w:rsid w:val="009B3ECA"/>
    <w:rsid w:val="009B3F86"/>
    <w:rsid w:val="009B4039"/>
    <w:rsid w:val="009B40BD"/>
    <w:rsid w:val="009B4230"/>
    <w:rsid w:val="009B4441"/>
    <w:rsid w:val="009B4491"/>
    <w:rsid w:val="009B492F"/>
    <w:rsid w:val="009B4AFE"/>
    <w:rsid w:val="009B4D4D"/>
    <w:rsid w:val="009B4DA7"/>
    <w:rsid w:val="009B502C"/>
    <w:rsid w:val="009B50CB"/>
    <w:rsid w:val="009B53EB"/>
    <w:rsid w:val="009B54AB"/>
    <w:rsid w:val="009B559F"/>
    <w:rsid w:val="009B5828"/>
    <w:rsid w:val="009B5976"/>
    <w:rsid w:val="009B5A01"/>
    <w:rsid w:val="009B60A9"/>
    <w:rsid w:val="009B65A8"/>
    <w:rsid w:val="009B65EE"/>
    <w:rsid w:val="009B665F"/>
    <w:rsid w:val="009B6717"/>
    <w:rsid w:val="009B6753"/>
    <w:rsid w:val="009B67A2"/>
    <w:rsid w:val="009B67CB"/>
    <w:rsid w:val="009B6F4B"/>
    <w:rsid w:val="009B758A"/>
    <w:rsid w:val="009B7762"/>
    <w:rsid w:val="009B78C2"/>
    <w:rsid w:val="009B797C"/>
    <w:rsid w:val="009B7BDE"/>
    <w:rsid w:val="009B7C58"/>
    <w:rsid w:val="009B7CB2"/>
    <w:rsid w:val="009B7CFF"/>
    <w:rsid w:val="009B7FCA"/>
    <w:rsid w:val="009C015B"/>
    <w:rsid w:val="009C0395"/>
    <w:rsid w:val="009C03B8"/>
    <w:rsid w:val="009C03C3"/>
    <w:rsid w:val="009C0935"/>
    <w:rsid w:val="009C094A"/>
    <w:rsid w:val="009C0B04"/>
    <w:rsid w:val="009C0CAA"/>
    <w:rsid w:val="009C0CC6"/>
    <w:rsid w:val="009C0EEE"/>
    <w:rsid w:val="009C0FFD"/>
    <w:rsid w:val="009C1023"/>
    <w:rsid w:val="009C105D"/>
    <w:rsid w:val="009C114A"/>
    <w:rsid w:val="009C11A2"/>
    <w:rsid w:val="009C1278"/>
    <w:rsid w:val="009C143A"/>
    <w:rsid w:val="009C16F3"/>
    <w:rsid w:val="009C1812"/>
    <w:rsid w:val="009C1886"/>
    <w:rsid w:val="009C1A59"/>
    <w:rsid w:val="009C1DD2"/>
    <w:rsid w:val="009C1F15"/>
    <w:rsid w:val="009C20CE"/>
    <w:rsid w:val="009C24C8"/>
    <w:rsid w:val="009C256D"/>
    <w:rsid w:val="009C25F6"/>
    <w:rsid w:val="009C29B6"/>
    <w:rsid w:val="009C2B61"/>
    <w:rsid w:val="009C2B9E"/>
    <w:rsid w:val="009C2C22"/>
    <w:rsid w:val="009C2DA5"/>
    <w:rsid w:val="009C2E96"/>
    <w:rsid w:val="009C2F30"/>
    <w:rsid w:val="009C2FC7"/>
    <w:rsid w:val="009C3217"/>
    <w:rsid w:val="009C3279"/>
    <w:rsid w:val="009C3566"/>
    <w:rsid w:val="009C3573"/>
    <w:rsid w:val="009C3A10"/>
    <w:rsid w:val="009C423F"/>
    <w:rsid w:val="009C4304"/>
    <w:rsid w:val="009C4BB0"/>
    <w:rsid w:val="009C4C87"/>
    <w:rsid w:val="009C4DC7"/>
    <w:rsid w:val="009C4FB2"/>
    <w:rsid w:val="009C5033"/>
    <w:rsid w:val="009C5066"/>
    <w:rsid w:val="009C5120"/>
    <w:rsid w:val="009C55BD"/>
    <w:rsid w:val="009C55C2"/>
    <w:rsid w:val="009C59CC"/>
    <w:rsid w:val="009C5A30"/>
    <w:rsid w:val="009C63CC"/>
    <w:rsid w:val="009C6623"/>
    <w:rsid w:val="009C686F"/>
    <w:rsid w:val="009C69D9"/>
    <w:rsid w:val="009C6AE5"/>
    <w:rsid w:val="009C6C31"/>
    <w:rsid w:val="009C6DB7"/>
    <w:rsid w:val="009C6DF6"/>
    <w:rsid w:val="009C706D"/>
    <w:rsid w:val="009C70AF"/>
    <w:rsid w:val="009C7519"/>
    <w:rsid w:val="009C7C90"/>
    <w:rsid w:val="009C7DA2"/>
    <w:rsid w:val="009C7E45"/>
    <w:rsid w:val="009C7EEA"/>
    <w:rsid w:val="009C7FE8"/>
    <w:rsid w:val="009D04A5"/>
    <w:rsid w:val="009D0635"/>
    <w:rsid w:val="009D06BE"/>
    <w:rsid w:val="009D0805"/>
    <w:rsid w:val="009D0897"/>
    <w:rsid w:val="009D090B"/>
    <w:rsid w:val="009D0B93"/>
    <w:rsid w:val="009D0BA8"/>
    <w:rsid w:val="009D0DC1"/>
    <w:rsid w:val="009D0E1C"/>
    <w:rsid w:val="009D10C9"/>
    <w:rsid w:val="009D1162"/>
    <w:rsid w:val="009D1245"/>
    <w:rsid w:val="009D180C"/>
    <w:rsid w:val="009D1CC1"/>
    <w:rsid w:val="009D1D72"/>
    <w:rsid w:val="009D1F54"/>
    <w:rsid w:val="009D235C"/>
    <w:rsid w:val="009D237D"/>
    <w:rsid w:val="009D256F"/>
    <w:rsid w:val="009D2A35"/>
    <w:rsid w:val="009D2F89"/>
    <w:rsid w:val="009D311C"/>
    <w:rsid w:val="009D3219"/>
    <w:rsid w:val="009D355C"/>
    <w:rsid w:val="009D367D"/>
    <w:rsid w:val="009D36FB"/>
    <w:rsid w:val="009D3774"/>
    <w:rsid w:val="009D38C0"/>
    <w:rsid w:val="009D39F3"/>
    <w:rsid w:val="009D3ABC"/>
    <w:rsid w:val="009D3C75"/>
    <w:rsid w:val="009D3F00"/>
    <w:rsid w:val="009D3F6E"/>
    <w:rsid w:val="009D42F5"/>
    <w:rsid w:val="009D4400"/>
    <w:rsid w:val="009D4660"/>
    <w:rsid w:val="009D477B"/>
    <w:rsid w:val="009D477D"/>
    <w:rsid w:val="009D4876"/>
    <w:rsid w:val="009D4990"/>
    <w:rsid w:val="009D4A12"/>
    <w:rsid w:val="009D4ADB"/>
    <w:rsid w:val="009D4B13"/>
    <w:rsid w:val="009D4B8C"/>
    <w:rsid w:val="009D4D46"/>
    <w:rsid w:val="009D5066"/>
    <w:rsid w:val="009D50BC"/>
    <w:rsid w:val="009D584A"/>
    <w:rsid w:val="009D5E95"/>
    <w:rsid w:val="009D5F06"/>
    <w:rsid w:val="009D5FA3"/>
    <w:rsid w:val="009D6059"/>
    <w:rsid w:val="009D618C"/>
    <w:rsid w:val="009D620F"/>
    <w:rsid w:val="009D63E4"/>
    <w:rsid w:val="009D6561"/>
    <w:rsid w:val="009D6573"/>
    <w:rsid w:val="009D6656"/>
    <w:rsid w:val="009D6849"/>
    <w:rsid w:val="009D69C4"/>
    <w:rsid w:val="009D71EF"/>
    <w:rsid w:val="009D74E0"/>
    <w:rsid w:val="009D7505"/>
    <w:rsid w:val="009D75FA"/>
    <w:rsid w:val="009D7C58"/>
    <w:rsid w:val="009D7CFA"/>
    <w:rsid w:val="009D7EF9"/>
    <w:rsid w:val="009D7F30"/>
    <w:rsid w:val="009E00B3"/>
    <w:rsid w:val="009E01F2"/>
    <w:rsid w:val="009E0307"/>
    <w:rsid w:val="009E0395"/>
    <w:rsid w:val="009E03D6"/>
    <w:rsid w:val="009E04EB"/>
    <w:rsid w:val="009E0805"/>
    <w:rsid w:val="009E08D6"/>
    <w:rsid w:val="009E0B11"/>
    <w:rsid w:val="009E0BF9"/>
    <w:rsid w:val="009E0CCF"/>
    <w:rsid w:val="009E0E28"/>
    <w:rsid w:val="009E1204"/>
    <w:rsid w:val="009E124E"/>
    <w:rsid w:val="009E1289"/>
    <w:rsid w:val="009E12C0"/>
    <w:rsid w:val="009E1309"/>
    <w:rsid w:val="009E13F3"/>
    <w:rsid w:val="009E14EB"/>
    <w:rsid w:val="009E1681"/>
    <w:rsid w:val="009E1740"/>
    <w:rsid w:val="009E1AA7"/>
    <w:rsid w:val="009E1B4F"/>
    <w:rsid w:val="009E1BAF"/>
    <w:rsid w:val="009E1CA3"/>
    <w:rsid w:val="009E1FB6"/>
    <w:rsid w:val="009E1FBE"/>
    <w:rsid w:val="009E2265"/>
    <w:rsid w:val="009E22D0"/>
    <w:rsid w:val="009E2387"/>
    <w:rsid w:val="009E23B2"/>
    <w:rsid w:val="009E2451"/>
    <w:rsid w:val="009E274B"/>
    <w:rsid w:val="009E2866"/>
    <w:rsid w:val="009E2AC1"/>
    <w:rsid w:val="009E2C10"/>
    <w:rsid w:val="009E2E00"/>
    <w:rsid w:val="009E2E48"/>
    <w:rsid w:val="009E3016"/>
    <w:rsid w:val="009E33AF"/>
    <w:rsid w:val="009E35E7"/>
    <w:rsid w:val="009E371E"/>
    <w:rsid w:val="009E3A46"/>
    <w:rsid w:val="009E3A5F"/>
    <w:rsid w:val="009E3D0A"/>
    <w:rsid w:val="009E3D36"/>
    <w:rsid w:val="009E3D41"/>
    <w:rsid w:val="009E4190"/>
    <w:rsid w:val="009E42D2"/>
    <w:rsid w:val="009E433E"/>
    <w:rsid w:val="009E44F4"/>
    <w:rsid w:val="009E46C2"/>
    <w:rsid w:val="009E46D3"/>
    <w:rsid w:val="009E46E0"/>
    <w:rsid w:val="009E4750"/>
    <w:rsid w:val="009E4A86"/>
    <w:rsid w:val="009E4BEE"/>
    <w:rsid w:val="009E4D2E"/>
    <w:rsid w:val="009E4ED2"/>
    <w:rsid w:val="009E54E4"/>
    <w:rsid w:val="009E5889"/>
    <w:rsid w:val="009E58E6"/>
    <w:rsid w:val="009E5915"/>
    <w:rsid w:val="009E5A41"/>
    <w:rsid w:val="009E5ED8"/>
    <w:rsid w:val="009E5FFD"/>
    <w:rsid w:val="009E61A3"/>
    <w:rsid w:val="009E6518"/>
    <w:rsid w:val="009E65C7"/>
    <w:rsid w:val="009E6630"/>
    <w:rsid w:val="009E6786"/>
    <w:rsid w:val="009E6BB7"/>
    <w:rsid w:val="009E6C4F"/>
    <w:rsid w:val="009E6CC7"/>
    <w:rsid w:val="009E6D92"/>
    <w:rsid w:val="009E7036"/>
    <w:rsid w:val="009E722D"/>
    <w:rsid w:val="009E7303"/>
    <w:rsid w:val="009E730F"/>
    <w:rsid w:val="009E734C"/>
    <w:rsid w:val="009E736E"/>
    <w:rsid w:val="009E74BD"/>
    <w:rsid w:val="009E781C"/>
    <w:rsid w:val="009E7AED"/>
    <w:rsid w:val="009E7B29"/>
    <w:rsid w:val="009E7B58"/>
    <w:rsid w:val="009E7E04"/>
    <w:rsid w:val="009E7E27"/>
    <w:rsid w:val="009E7F6A"/>
    <w:rsid w:val="009E7FB9"/>
    <w:rsid w:val="009F000D"/>
    <w:rsid w:val="009F01DB"/>
    <w:rsid w:val="009F025B"/>
    <w:rsid w:val="009F03CD"/>
    <w:rsid w:val="009F040C"/>
    <w:rsid w:val="009F04B7"/>
    <w:rsid w:val="009F08A0"/>
    <w:rsid w:val="009F091E"/>
    <w:rsid w:val="009F0C14"/>
    <w:rsid w:val="009F0C58"/>
    <w:rsid w:val="009F0C68"/>
    <w:rsid w:val="009F0CD3"/>
    <w:rsid w:val="009F0DCA"/>
    <w:rsid w:val="009F127B"/>
    <w:rsid w:val="009F1281"/>
    <w:rsid w:val="009F1340"/>
    <w:rsid w:val="009F13F5"/>
    <w:rsid w:val="009F1678"/>
    <w:rsid w:val="009F19F1"/>
    <w:rsid w:val="009F1A43"/>
    <w:rsid w:val="009F1C60"/>
    <w:rsid w:val="009F1D5A"/>
    <w:rsid w:val="009F1EDA"/>
    <w:rsid w:val="009F1F37"/>
    <w:rsid w:val="009F24D2"/>
    <w:rsid w:val="009F2571"/>
    <w:rsid w:val="009F25DB"/>
    <w:rsid w:val="009F264F"/>
    <w:rsid w:val="009F2661"/>
    <w:rsid w:val="009F28FD"/>
    <w:rsid w:val="009F2C6B"/>
    <w:rsid w:val="009F2C72"/>
    <w:rsid w:val="009F2CE8"/>
    <w:rsid w:val="009F2F1A"/>
    <w:rsid w:val="009F2F69"/>
    <w:rsid w:val="009F333D"/>
    <w:rsid w:val="009F339F"/>
    <w:rsid w:val="009F33A0"/>
    <w:rsid w:val="009F33F2"/>
    <w:rsid w:val="009F35E3"/>
    <w:rsid w:val="009F389C"/>
    <w:rsid w:val="009F38E0"/>
    <w:rsid w:val="009F3AA4"/>
    <w:rsid w:val="009F3D11"/>
    <w:rsid w:val="009F3DC9"/>
    <w:rsid w:val="009F3DE4"/>
    <w:rsid w:val="009F3E7F"/>
    <w:rsid w:val="009F3F6B"/>
    <w:rsid w:val="009F40C3"/>
    <w:rsid w:val="009F40C8"/>
    <w:rsid w:val="009F4197"/>
    <w:rsid w:val="009F4267"/>
    <w:rsid w:val="009F4395"/>
    <w:rsid w:val="009F440F"/>
    <w:rsid w:val="009F4630"/>
    <w:rsid w:val="009F4751"/>
    <w:rsid w:val="009F4921"/>
    <w:rsid w:val="009F4AB5"/>
    <w:rsid w:val="009F4CA5"/>
    <w:rsid w:val="009F4CD1"/>
    <w:rsid w:val="009F4D68"/>
    <w:rsid w:val="009F4E22"/>
    <w:rsid w:val="009F539D"/>
    <w:rsid w:val="009F567F"/>
    <w:rsid w:val="009F58A6"/>
    <w:rsid w:val="009F5ABD"/>
    <w:rsid w:val="009F5C1C"/>
    <w:rsid w:val="009F5CBB"/>
    <w:rsid w:val="009F5FCE"/>
    <w:rsid w:val="009F60AE"/>
    <w:rsid w:val="009F65EA"/>
    <w:rsid w:val="009F6600"/>
    <w:rsid w:val="009F6914"/>
    <w:rsid w:val="009F6926"/>
    <w:rsid w:val="009F6AD0"/>
    <w:rsid w:val="009F73A8"/>
    <w:rsid w:val="009F7500"/>
    <w:rsid w:val="009F763A"/>
    <w:rsid w:val="009F78AB"/>
    <w:rsid w:val="009F7913"/>
    <w:rsid w:val="009F7ED0"/>
    <w:rsid w:val="00A0001C"/>
    <w:rsid w:val="00A00058"/>
    <w:rsid w:val="00A00186"/>
    <w:rsid w:val="00A00236"/>
    <w:rsid w:val="00A00934"/>
    <w:rsid w:val="00A00997"/>
    <w:rsid w:val="00A01329"/>
    <w:rsid w:val="00A01432"/>
    <w:rsid w:val="00A014A0"/>
    <w:rsid w:val="00A015A9"/>
    <w:rsid w:val="00A01A46"/>
    <w:rsid w:val="00A01D66"/>
    <w:rsid w:val="00A01DEA"/>
    <w:rsid w:val="00A01EAD"/>
    <w:rsid w:val="00A01F62"/>
    <w:rsid w:val="00A02149"/>
    <w:rsid w:val="00A021B4"/>
    <w:rsid w:val="00A025FB"/>
    <w:rsid w:val="00A02658"/>
    <w:rsid w:val="00A02709"/>
    <w:rsid w:val="00A0294E"/>
    <w:rsid w:val="00A02980"/>
    <w:rsid w:val="00A02AA2"/>
    <w:rsid w:val="00A02D59"/>
    <w:rsid w:val="00A0315A"/>
    <w:rsid w:val="00A03609"/>
    <w:rsid w:val="00A0363C"/>
    <w:rsid w:val="00A037A1"/>
    <w:rsid w:val="00A03C54"/>
    <w:rsid w:val="00A03F0D"/>
    <w:rsid w:val="00A041ED"/>
    <w:rsid w:val="00A04209"/>
    <w:rsid w:val="00A04273"/>
    <w:rsid w:val="00A047EA"/>
    <w:rsid w:val="00A04D6B"/>
    <w:rsid w:val="00A04D88"/>
    <w:rsid w:val="00A04EF6"/>
    <w:rsid w:val="00A04FF3"/>
    <w:rsid w:val="00A0565F"/>
    <w:rsid w:val="00A058A1"/>
    <w:rsid w:val="00A05DF2"/>
    <w:rsid w:val="00A06144"/>
    <w:rsid w:val="00A0625C"/>
    <w:rsid w:val="00A06537"/>
    <w:rsid w:val="00A06762"/>
    <w:rsid w:val="00A067DC"/>
    <w:rsid w:val="00A069D1"/>
    <w:rsid w:val="00A06A0E"/>
    <w:rsid w:val="00A06B28"/>
    <w:rsid w:val="00A06B8D"/>
    <w:rsid w:val="00A06D40"/>
    <w:rsid w:val="00A06D65"/>
    <w:rsid w:val="00A06D92"/>
    <w:rsid w:val="00A06D95"/>
    <w:rsid w:val="00A07541"/>
    <w:rsid w:val="00A076B2"/>
    <w:rsid w:val="00A0775B"/>
    <w:rsid w:val="00A07D59"/>
    <w:rsid w:val="00A07E4D"/>
    <w:rsid w:val="00A07EED"/>
    <w:rsid w:val="00A07F3B"/>
    <w:rsid w:val="00A07F6F"/>
    <w:rsid w:val="00A10915"/>
    <w:rsid w:val="00A10B22"/>
    <w:rsid w:val="00A10CA5"/>
    <w:rsid w:val="00A10F80"/>
    <w:rsid w:val="00A10FC5"/>
    <w:rsid w:val="00A112F3"/>
    <w:rsid w:val="00A11322"/>
    <w:rsid w:val="00A11473"/>
    <w:rsid w:val="00A1149D"/>
    <w:rsid w:val="00A11503"/>
    <w:rsid w:val="00A117C9"/>
    <w:rsid w:val="00A117F2"/>
    <w:rsid w:val="00A11BA1"/>
    <w:rsid w:val="00A11CC8"/>
    <w:rsid w:val="00A11ECE"/>
    <w:rsid w:val="00A120A0"/>
    <w:rsid w:val="00A120FE"/>
    <w:rsid w:val="00A126AA"/>
    <w:rsid w:val="00A12C8E"/>
    <w:rsid w:val="00A12DB5"/>
    <w:rsid w:val="00A12E55"/>
    <w:rsid w:val="00A1305A"/>
    <w:rsid w:val="00A13399"/>
    <w:rsid w:val="00A1339F"/>
    <w:rsid w:val="00A13464"/>
    <w:rsid w:val="00A135DC"/>
    <w:rsid w:val="00A135EA"/>
    <w:rsid w:val="00A13C92"/>
    <w:rsid w:val="00A13CBB"/>
    <w:rsid w:val="00A13DA3"/>
    <w:rsid w:val="00A13DEE"/>
    <w:rsid w:val="00A1402F"/>
    <w:rsid w:val="00A14066"/>
    <w:rsid w:val="00A140BA"/>
    <w:rsid w:val="00A1413D"/>
    <w:rsid w:val="00A1435B"/>
    <w:rsid w:val="00A143D9"/>
    <w:rsid w:val="00A14450"/>
    <w:rsid w:val="00A1474A"/>
    <w:rsid w:val="00A14884"/>
    <w:rsid w:val="00A14D47"/>
    <w:rsid w:val="00A14FFB"/>
    <w:rsid w:val="00A150F2"/>
    <w:rsid w:val="00A152FD"/>
    <w:rsid w:val="00A15323"/>
    <w:rsid w:val="00A153B0"/>
    <w:rsid w:val="00A1552E"/>
    <w:rsid w:val="00A157DD"/>
    <w:rsid w:val="00A15890"/>
    <w:rsid w:val="00A15A9B"/>
    <w:rsid w:val="00A15F09"/>
    <w:rsid w:val="00A160E0"/>
    <w:rsid w:val="00A161AD"/>
    <w:rsid w:val="00A164D4"/>
    <w:rsid w:val="00A16564"/>
    <w:rsid w:val="00A16566"/>
    <w:rsid w:val="00A165F2"/>
    <w:rsid w:val="00A16763"/>
    <w:rsid w:val="00A16D6A"/>
    <w:rsid w:val="00A16F0E"/>
    <w:rsid w:val="00A171D0"/>
    <w:rsid w:val="00A17C35"/>
    <w:rsid w:val="00A17C4A"/>
    <w:rsid w:val="00A200E2"/>
    <w:rsid w:val="00A20138"/>
    <w:rsid w:val="00A20223"/>
    <w:rsid w:val="00A2027B"/>
    <w:rsid w:val="00A204F2"/>
    <w:rsid w:val="00A2058D"/>
    <w:rsid w:val="00A20716"/>
    <w:rsid w:val="00A20856"/>
    <w:rsid w:val="00A211E7"/>
    <w:rsid w:val="00A212C2"/>
    <w:rsid w:val="00A213DE"/>
    <w:rsid w:val="00A2146D"/>
    <w:rsid w:val="00A214B4"/>
    <w:rsid w:val="00A2152E"/>
    <w:rsid w:val="00A2173D"/>
    <w:rsid w:val="00A21955"/>
    <w:rsid w:val="00A219A8"/>
    <w:rsid w:val="00A21F09"/>
    <w:rsid w:val="00A21F6D"/>
    <w:rsid w:val="00A22469"/>
    <w:rsid w:val="00A2281B"/>
    <w:rsid w:val="00A22D60"/>
    <w:rsid w:val="00A22F24"/>
    <w:rsid w:val="00A23062"/>
    <w:rsid w:val="00A23332"/>
    <w:rsid w:val="00A23478"/>
    <w:rsid w:val="00A23618"/>
    <w:rsid w:val="00A2365D"/>
    <w:rsid w:val="00A23900"/>
    <w:rsid w:val="00A23ADF"/>
    <w:rsid w:val="00A23D0E"/>
    <w:rsid w:val="00A23D6D"/>
    <w:rsid w:val="00A24266"/>
    <w:rsid w:val="00A24276"/>
    <w:rsid w:val="00A2457E"/>
    <w:rsid w:val="00A2482F"/>
    <w:rsid w:val="00A248E2"/>
    <w:rsid w:val="00A24964"/>
    <w:rsid w:val="00A24A76"/>
    <w:rsid w:val="00A24ADB"/>
    <w:rsid w:val="00A24C93"/>
    <w:rsid w:val="00A251B0"/>
    <w:rsid w:val="00A253AC"/>
    <w:rsid w:val="00A2551E"/>
    <w:rsid w:val="00A25933"/>
    <w:rsid w:val="00A25E3F"/>
    <w:rsid w:val="00A25ED2"/>
    <w:rsid w:val="00A25F02"/>
    <w:rsid w:val="00A261DF"/>
    <w:rsid w:val="00A26363"/>
    <w:rsid w:val="00A2681F"/>
    <w:rsid w:val="00A26E21"/>
    <w:rsid w:val="00A26E9A"/>
    <w:rsid w:val="00A2700F"/>
    <w:rsid w:val="00A270AA"/>
    <w:rsid w:val="00A270EB"/>
    <w:rsid w:val="00A27122"/>
    <w:rsid w:val="00A27227"/>
    <w:rsid w:val="00A2729F"/>
    <w:rsid w:val="00A27741"/>
    <w:rsid w:val="00A2780C"/>
    <w:rsid w:val="00A27B69"/>
    <w:rsid w:val="00A27F5F"/>
    <w:rsid w:val="00A27F8F"/>
    <w:rsid w:val="00A27FC8"/>
    <w:rsid w:val="00A3013D"/>
    <w:rsid w:val="00A3016F"/>
    <w:rsid w:val="00A3019E"/>
    <w:rsid w:val="00A30503"/>
    <w:rsid w:val="00A306C1"/>
    <w:rsid w:val="00A306E1"/>
    <w:rsid w:val="00A3074D"/>
    <w:rsid w:val="00A30B81"/>
    <w:rsid w:val="00A30E9E"/>
    <w:rsid w:val="00A31136"/>
    <w:rsid w:val="00A311CE"/>
    <w:rsid w:val="00A312D6"/>
    <w:rsid w:val="00A313D4"/>
    <w:rsid w:val="00A31465"/>
    <w:rsid w:val="00A31599"/>
    <w:rsid w:val="00A315A3"/>
    <w:rsid w:val="00A315CE"/>
    <w:rsid w:val="00A31895"/>
    <w:rsid w:val="00A31AE3"/>
    <w:rsid w:val="00A31B51"/>
    <w:rsid w:val="00A31D00"/>
    <w:rsid w:val="00A32094"/>
    <w:rsid w:val="00A32238"/>
    <w:rsid w:val="00A32399"/>
    <w:rsid w:val="00A323B0"/>
    <w:rsid w:val="00A32533"/>
    <w:rsid w:val="00A3257A"/>
    <w:rsid w:val="00A3291E"/>
    <w:rsid w:val="00A32CF1"/>
    <w:rsid w:val="00A32D5D"/>
    <w:rsid w:val="00A32DC3"/>
    <w:rsid w:val="00A32DC6"/>
    <w:rsid w:val="00A32EC5"/>
    <w:rsid w:val="00A32F23"/>
    <w:rsid w:val="00A33016"/>
    <w:rsid w:val="00A331F8"/>
    <w:rsid w:val="00A3327C"/>
    <w:rsid w:val="00A333A5"/>
    <w:rsid w:val="00A336D3"/>
    <w:rsid w:val="00A33908"/>
    <w:rsid w:val="00A33963"/>
    <w:rsid w:val="00A33D14"/>
    <w:rsid w:val="00A33D64"/>
    <w:rsid w:val="00A33D8B"/>
    <w:rsid w:val="00A33DCE"/>
    <w:rsid w:val="00A33E4E"/>
    <w:rsid w:val="00A3437A"/>
    <w:rsid w:val="00A343E4"/>
    <w:rsid w:val="00A3457A"/>
    <w:rsid w:val="00A345F0"/>
    <w:rsid w:val="00A348B9"/>
    <w:rsid w:val="00A357BE"/>
    <w:rsid w:val="00A35957"/>
    <w:rsid w:val="00A35960"/>
    <w:rsid w:val="00A359B3"/>
    <w:rsid w:val="00A35EA8"/>
    <w:rsid w:val="00A36355"/>
    <w:rsid w:val="00A36390"/>
    <w:rsid w:val="00A368C4"/>
    <w:rsid w:val="00A36DCC"/>
    <w:rsid w:val="00A371D5"/>
    <w:rsid w:val="00A37202"/>
    <w:rsid w:val="00A373BD"/>
    <w:rsid w:val="00A37AC1"/>
    <w:rsid w:val="00A37FF6"/>
    <w:rsid w:val="00A40025"/>
    <w:rsid w:val="00A400E9"/>
    <w:rsid w:val="00A40487"/>
    <w:rsid w:val="00A404C2"/>
    <w:rsid w:val="00A40506"/>
    <w:rsid w:val="00A405DE"/>
    <w:rsid w:val="00A407B0"/>
    <w:rsid w:val="00A407F6"/>
    <w:rsid w:val="00A408B9"/>
    <w:rsid w:val="00A408DD"/>
    <w:rsid w:val="00A408EF"/>
    <w:rsid w:val="00A40B67"/>
    <w:rsid w:val="00A40E79"/>
    <w:rsid w:val="00A4114A"/>
    <w:rsid w:val="00A4133F"/>
    <w:rsid w:val="00A4162C"/>
    <w:rsid w:val="00A41982"/>
    <w:rsid w:val="00A419B1"/>
    <w:rsid w:val="00A41A10"/>
    <w:rsid w:val="00A41B0C"/>
    <w:rsid w:val="00A41D4D"/>
    <w:rsid w:val="00A41F3D"/>
    <w:rsid w:val="00A4208F"/>
    <w:rsid w:val="00A42479"/>
    <w:rsid w:val="00A4256E"/>
    <w:rsid w:val="00A425E0"/>
    <w:rsid w:val="00A42986"/>
    <w:rsid w:val="00A42F30"/>
    <w:rsid w:val="00A42FFB"/>
    <w:rsid w:val="00A43216"/>
    <w:rsid w:val="00A432C0"/>
    <w:rsid w:val="00A432D8"/>
    <w:rsid w:val="00A43468"/>
    <w:rsid w:val="00A439A9"/>
    <w:rsid w:val="00A43AC6"/>
    <w:rsid w:val="00A43DB8"/>
    <w:rsid w:val="00A442D8"/>
    <w:rsid w:val="00A44341"/>
    <w:rsid w:val="00A44498"/>
    <w:rsid w:val="00A445C2"/>
    <w:rsid w:val="00A44765"/>
    <w:rsid w:val="00A44B33"/>
    <w:rsid w:val="00A44B4A"/>
    <w:rsid w:val="00A44CA9"/>
    <w:rsid w:val="00A44F83"/>
    <w:rsid w:val="00A45050"/>
    <w:rsid w:val="00A4525D"/>
    <w:rsid w:val="00A4540F"/>
    <w:rsid w:val="00A4544C"/>
    <w:rsid w:val="00A45467"/>
    <w:rsid w:val="00A454E5"/>
    <w:rsid w:val="00A456AE"/>
    <w:rsid w:val="00A456E1"/>
    <w:rsid w:val="00A45AC6"/>
    <w:rsid w:val="00A45B1C"/>
    <w:rsid w:val="00A45B8E"/>
    <w:rsid w:val="00A45FC9"/>
    <w:rsid w:val="00A46289"/>
    <w:rsid w:val="00A46788"/>
    <w:rsid w:val="00A46A88"/>
    <w:rsid w:val="00A46C2D"/>
    <w:rsid w:val="00A46DEE"/>
    <w:rsid w:val="00A46E0E"/>
    <w:rsid w:val="00A470CB"/>
    <w:rsid w:val="00A473A3"/>
    <w:rsid w:val="00A47575"/>
    <w:rsid w:val="00A47B64"/>
    <w:rsid w:val="00A47CE9"/>
    <w:rsid w:val="00A47E36"/>
    <w:rsid w:val="00A47ED1"/>
    <w:rsid w:val="00A501EC"/>
    <w:rsid w:val="00A50333"/>
    <w:rsid w:val="00A504D9"/>
    <w:rsid w:val="00A506F4"/>
    <w:rsid w:val="00A50728"/>
    <w:rsid w:val="00A50E7A"/>
    <w:rsid w:val="00A50EFE"/>
    <w:rsid w:val="00A50FB2"/>
    <w:rsid w:val="00A51324"/>
    <w:rsid w:val="00A513C3"/>
    <w:rsid w:val="00A51590"/>
    <w:rsid w:val="00A51C4B"/>
    <w:rsid w:val="00A51C6C"/>
    <w:rsid w:val="00A51D16"/>
    <w:rsid w:val="00A51E4E"/>
    <w:rsid w:val="00A52264"/>
    <w:rsid w:val="00A525D6"/>
    <w:rsid w:val="00A52640"/>
    <w:rsid w:val="00A52723"/>
    <w:rsid w:val="00A5281C"/>
    <w:rsid w:val="00A52883"/>
    <w:rsid w:val="00A53071"/>
    <w:rsid w:val="00A5310B"/>
    <w:rsid w:val="00A531C5"/>
    <w:rsid w:val="00A531D7"/>
    <w:rsid w:val="00A531E3"/>
    <w:rsid w:val="00A53323"/>
    <w:rsid w:val="00A5337D"/>
    <w:rsid w:val="00A53D86"/>
    <w:rsid w:val="00A53E25"/>
    <w:rsid w:val="00A54238"/>
    <w:rsid w:val="00A54276"/>
    <w:rsid w:val="00A545EF"/>
    <w:rsid w:val="00A54618"/>
    <w:rsid w:val="00A54817"/>
    <w:rsid w:val="00A54B43"/>
    <w:rsid w:val="00A54BC4"/>
    <w:rsid w:val="00A55589"/>
    <w:rsid w:val="00A555FB"/>
    <w:rsid w:val="00A55909"/>
    <w:rsid w:val="00A55BC9"/>
    <w:rsid w:val="00A562F3"/>
    <w:rsid w:val="00A565D6"/>
    <w:rsid w:val="00A56764"/>
    <w:rsid w:val="00A56801"/>
    <w:rsid w:val="00A56845"/>
    <w:rsid w:val="00A56AAB"/>
    <w:rsid w:val="00A56DF3"/>
    <w:rsid w:val="00A56EE2"/>
    <w:rsid w:val="00A57143"/>
    <w:rsid w:val="00A5748C"/>
    <w:rsid w:val="00A576CF"/>
    <w:rsid w:val="00A57898"/>
    <w:rsid w:val="00A57D01"/>
    <w:rsid w:val="00A6031A"/>
    <w:rsid w:val="00A60360"/>
    <w:rsid w:val="00A60365"/>
    <w:rsid w:val="00A60388"/>
    <w:rsid w:val="00A60440"/>
    <w:rsid w:val="00A604A4"/>
    <w:rsid w:val="00A60618"/>
    <w:rsid w:val="00A606A7"/>
    <w:rsid w:val="00A60715"/>
    <w:rsid w:val="00A608AE"/>
    <w:rsid w:val="00A60B8C"/>
    <w:rsid w:val="00A60EB8"/>
    <w:rsid w:val="00A610A7"/>
    <w:rsid w:val="00A611E8"/>
    <w:rsid w:val="00A61711"/>
    <w:rsid w:val="00A619D5"/>
    <w:rsid w:val="00A61F2A"/>
    <w:rsid w:val="00A61F53"/>
    <w:rsid w:val="00A6215E"/>
    <w:rsid w:val="00A622CE"/>
    <w:rsid w:val="00A6242C"/>
    <w:rsid w:val="00A625ED"/>
    <w:rsid w:val="00A6271E"/>
    <w:rsid w:val="00A62B11"/>
    <w:rsid w:val="00A62B7B"/>
    <w:rsid w:val="00A62E46"/>
    <w:rsid w:val="00A63056"/>
    <w:rsid w:val="00A6326A"/>
    <w:rsid w:val="00A632DB"/>
    <w:rsid w:val="00A6379A"/>
    <w:rsid w:val="00A63A11"/>
    <w:rsid w:val="00A63C7C"/>
    <w:rsid w:val="00A63D7A"/>
    <w:rsid w:val="00A63F89"/>
    <w:rsid w:val="00A6400A"/>
    <w:rsid w:val="00A64352"/>
    <w:rsid w:val="00A64459"/>
    <w:rsid w:val="00A645CE"/>
    <w:rsid w:val="00A64797"/>
    <w:rsid w:val="00A64B09"/>
    <w:rsid w:val="00A64BB0"/>
    <w:rsid w:val="00A64BD6"/>
    <w:rsid w:val="00A64D1E"/>
    <w:rsid w:val="00A64DD3"/>
    <w:rsid w:val="00A64EC4"/>
    <w:rsid w:val="00A64FE3"/>
    <w:rsid w:val="00A6529B"/>
    <w:rsid w:val="00A652F1"/>
    <w:rsid w:val="00A653CD"/>
    <w:rsid w:val="00A65671"/>
    <w:rsid w:val="00A6593A"/>
    <w:rsid w:val="00A659E0"/>
    <w:rsid w:val="00A65C72"/>
    <w:rsid w:val="00A65CA0"/>
    <w:rsid w:val="00A65D05"/>
    <w:rsid w:val="00A65D5D"/>
    <w:rsid w:val="00A65EE0"/>
    <w:rsid w:val="00A661E8"/>
    <w:rsid w:val="00A66645"/>
    <w:rsid w:val="00A66694"/>
    <w:rsid w:val="00A66878"/>
    <w:rsid w:val="00A66AE2"/>
    <w:rsid w:val="00A66B63"/>
    <w:rsid w:val="00A66C23"/>
    <w:rsid w:val="00A66C89"/>
    <w:rsid w:val="00A66F12"/>
    <w:rsid w:val="00A67038"/>
    <w:rsid w:val="00A670F7"/>
    <w:rsid w:val="00A67137"/>
    <w:rsid w:val="00A67163"/>
    <w:rsid w:val="00A67420"/>
    <w:rsid w:val="00A675A4"/>
    <w:rsid w:val="00A67CE8"/>
    <w:rsid w:val="00A67F52"/>
    <w:rsid w:val="00A7002B"/>
    <w:rsid w:val="00A7004D"/>
    <w:rsid w:val="00A701F1"/>
    <w:rsid w:val="00A70319"/>
    <w:rsid w:val="00A70A69"/>
    <w:rsid w:val="00A70DB1"/>
    <w:rsid w:val="00A70E37"/>
    <w:rsid w:val="00A7141D"/>
    <w:rsid w:val="00A71522"/>
    <w:rsid w:val="00A715A5"/>
    <w:rsid w:val="00A71727"/>
    <w:rsid w:val="00A717C2"/>
    <w:rsid w:val="00A71927"/>
    <w:rsid w:val="00A71A9C"/>
    <w:rsid w:val="00A71AB6"/>
    <w:rsid w:val="00A71B0A"/>
    <w:rsid w:val="00A71B5A"/>
    <w:rsid w:val="00A71F78"/>
    <w:rsid w:val="00A720D7"/>
    <w:rsid w:val="00A72121"/>
    <w:rsid w:val="00A7230F"/>
    <w:rsid w:val="00A7249A"/>
    <w:rsid w:val="00A724C7"/>
    <w:rsid w:val="00A724F1"/>
    <w:rsid w:val="00A725DE"/>
    <w:rsid w:val="00A7275C"/>
    <w:rsid w:val="00A72916"/>
    <w:rsid w:val="00A72B50"/>
    <w:rsid w:val="00A72C21"/>
    <w:rsid w:val="00A72C81"/>
    <w:rsid w:val="00A72DBE"/>
    <w:rsid w:val="00A73059"/>
    <w:rsid w:val="00A730BE"/>
    <w:rsid w:val="00A73170"/>
    <w:rsid w:val="00A73756"/>
    <w:rsid w:val="00A737FB"/>
    <w:rsid w:val="00A73B44"/>
    <w:rsid w:val="00A73D4F"/>
    <w:rsid w:val="00A73F99"/>
    <w:rsid w:val="00A74060"/>
    <w:rsid w:val="00A740B9"/>
    <w:rsid w:val="00A740CB"/>
    <w:rsid w:val="00A742FF"/>
    <w:rsid w:val="00A7445A"/>
    <w:rsid w:val="00A744AF"/>
    <w:rsid w:val="00A746E4"/>
    <w:rsid w:val="00A7479F"/>
    <w:rsid w:val="00A747B2"/>
    <w:rsid w:val="00A7493A"/>
    <w:rsid w:val="00A749E2"/>
    <w:rsid w:val="00A74ADA"/>
    <w:rsid w:val="00A75161"/>
    <w:rsid w:val="00A7541E"/>
    <w:rsid w:val="00A756C2"/>
    <w:rsid w:val="00A757DE"/>
    <w:rsid w:val="00A75971"/>
    <w:rsid w:val="00A75B81"/>
    <w:rsid w:val="00A75CD9"/>
    <w:rsid w:val="00A75E58"/>
    <w:rsid w:val="00A75FBA"/>
    <w:rsid w:val="00A7609E"/>
    <w:rsid w:val="00A76302"/>
    <w:rsid w:val="00A76313"/>
    <w:rsid w:val="00A76A21"/>
    <w:rsid w:val="00A76C06"/>
    <w:rsid w:val="00A76CAD"/>
    <w:rsid w:val="00A779E5"/>
    <w:rsid w:val="00A77AC5"/>
    <w:rsid w:val="00A77B7B"/>
    <w:rsid w:val="00A77C02"/>
    <w:rsid w:val="00A77CA8"/>
    <w:rsid w:val="00A77E78"/>
    <w:rsid w:val="00A77FC2"/>
    <w:rsid w:val="00A800E9"/>
    <w:rsid w:val="00A8010B"/>
    <w:rsid w:val="00A805D6"/>
    <w:rsid w:val="00A806DF"/>
    <w:rsid w:val="00A80766"/>
    <w:rsid w:val="00A8077C"/>
    <w:rsid w:val="00A80782"/>
    <w:rsid w:val="00A80A62"/>
    <w:rsid w:val="00A80CB4"/>
    <w:rsid w:val="00A80CBF"/>
    <w:rsid w:val="00A80F46"/>
    <w:rsid w:val="00A8101F"/>
    <w:rsid w:val="00A8108E"/>
    <w:rsid w:val="00A8125D"/>
    <w:rsid w:val="00A81503"/>
    <w:rsid w:val="00A815D5"/>
    <w:rsid w:val="00A816D4"/>
    <w:rsid w:val="00A81782"/>
    <w:rsid w:val="00A8188D"/>
    <w:rsid w:val="00A819BC"/>
    <w:rsid w:val="00A81AAE"/>
    <w:rsid w:val="00A81BDC"/>
    <w:rsid w:val="00A81DF5"/>
    <w:rsid w:val="00A81DF6"/>
    <w:rsid w:val="00A81F2F"/>
    <w:rsid w:val="00A8208C"/>
    <w:rsid w:val="00A821C1"/>
    <w:rsid w:val="00A82252"/>
    <w:rsid w:val="00A82292"/>
    <w:rsid w:val="00A8236E"/>
    <w:rsid w:val="00A8250D"/>
    <w:rsid w:val="00A8252A"/>
    <w:rsid w:val="00A82537"/>
    <w:rsid w:val="00A827EB"/>
    <w:rsid w:val="00A82841"/>
    <w:rsid w:val="00A8299A"/>
    <w:rsid w:val="00A82DE2"/>
    <w:rsid w:val="00A82E5C"/>
    <w:rsid w:val="00A8318E"/>
    <w:rsid w:val="00A83284"/>
    <w:rsid w:val="00A83295"/>
    <w:rsid w:val="00A833C5"/>
    <w:rsid w:val="00A837C7"/>
    <w:rsid w:val="00A83811"/>
    <w:rsid w:val="00A83D77"/>
    <w:rsid w:val="00A83E7B"/>
    <w:rsid w:val="00A83FE9"/>
    <w:rsid w:val="00A844BF"/>
    <w:rsid w:val="00A84518"/>
    <w:rsid w:val="00A84685"/>
    <w:rsid w:val="00A846D2"/>
    <w:rsid w:val="00A84910"/>
    <w:rsid w:val="00A84946"/>
    <w:rsid w:val="00A849FF"/>
    <w:rsid w:val="00A84C39"/>
    <w:rsid w:val="00A84CAD"/>
    <w:rsid w:val="00A851AE"/>
    <w:rsid w:val="00A8552A"/>
    <w:rsid w:val="00A85850"/>
    <w:rsid w:val="00A8599E"/>
    <w:rsid w:val="00A85A4C"/>
    <w:rsid w:val="00A85B01"/>
    <w:rsid w:val="00A85CFA"/>
    <w:rsid w:val="00A85D41"/>
    <w:rsid w:val="00A86E17"/>
    <w:rsid w:val="00A86F31"/>
    <w:rsid w:val="00A86FCC"/>
    <w:rsid w:val="00A87162"/>
    <w:rsid w:val="00A8731E"/>
    <w:rsid w:val="00A87554"/>
    <w:rsid w:val="00A87642"/>
    <w:rsid w:val="00A877C5"/>
    <w:rsid w:val="00A8796C"/>
    <w:rsid w:val="00A879C0"/>
    <w:rsid w:val="00A87B16"/>
    <w:rsid w:val="00A87D81"/>
    <w:rsid w:val="00A90096"/>
    <w:rsid w:val="00A9023C"/>
    <w:rsid w:val="00A90387"/>
    <w:rsid w:val="00A90773"/>
    <w:rsid w:val="00A9095D"/>
    <w:rsid w:val="00A909BF"/>
    <w:rsid w:val="00A90DC2"/>
    <w:rsid w:val="00A9114C"/>
    <w:rsid w:val="00A91391"/>
    <w:rsid w:val="00A91B23"/>
    <w:rsid w:val="00A91FEF"/>
    <w:rsid w:val="00A92097"/>
    <w:rsid w:val="00A922E1"/>
    <w:rsid w:val="00A9254E"/>
    <w:rsid w:val="00A927C6"/>
    <w:rsid w:val="00A92CF2"/>
    <w:rsid w:val="00A9362E"/>
    <w:rsid w:val="00A939A1"/>
    <w:rsid w:val="00A93C9B"/>
    <w:rsid w:val="00A93CB8"/>
    <w:rsid w:val="00A93CE6"/>
    <w:rsid w:val="00A93ED9"/>
    <w:rsid w:val="00A9403A"/>
    <w:rsid w:val="00A941CF"/>
    <w:rsid w:val="00A9427F"/>
    <w:rsid w:val="00A943FE"/>
    <w:rsid w:val="00A9483D"/>
    <w:rsid w:val="00A94860"/>
    <w:rsid w:val="00A94999"/>
    <w:rsid w:val="00A94C2C"/>
    <w:rsid w:val="00A94EDA"/>
    <w:rsid w:val="00A94EED"/>
    <w:rsid w:val="00A94FC9"/>
    <w:rsid w:val="00A95096"/>
    <w:rsid w:val="00A950E2"/>
    <w:rsid w:val="00A952A4"/>
    <w:rsid w:val="00A95335"/>
    <w:rsid w:val="00A95935"/>
    <w:rsid w:val="00A959DD"/>
    <w:rsid w:val="00A95AB5"/>
    <w:rsid w:val="00A95E2C"/>
    <w:rsid w:val="00A95EE0"/>
    <w:rsid w:val="00A95F93"/>
    <w:rsid w:val="00A96436"/>
    <w:rsid w:val="00A96619"/>
    <w:rsid w:val="00A96622"/>
    <w:rsid w:val="00A96800"/>
    <w:rsid w:val="00A96A73"/>
    <w:rsid w:val="00A96B37"/>
    <w:rsid w:val="00A96D57"/>
    <w:rsid w:val="00A97048"/>
    <w:rsid w:val="00A97357"/>
    <w:rsid w:val="00A973C9"/>
    <w:rsid w:val="00A97669"/>
    <w:rsid w:val="00A976EF"/>
    <w:rsid w:val="00A978E0"/>
    <w:rsid w:val="00A97926"/>
    <w:rsid w:val="00A97A3A"/>
    <w:rsid w:val="00A97A87"/>
    <w:rsid w:val="00AA005D"/>
    <w:rsid w:val="00AA00B7"/>
    <w:rsid w:val="00AA0312"/>
    <w:rsid w:val="00AA042C"/>
    <w:rsid w:val="00AA04B0"/>
    <w:rsid w:val="00AA057B"/>
    <w:rsid w:val="00AA060C"/>
    <w:rsid w:val="00AA0716"/>
    <w:rsid w:val="00AA0788"/>
    <w:rsid w:val="00AA09EE"/>
    <w:rsid w:val="00AA0A39"/>
    <w:rsid w:val="00AA0C2A"/>
    <w:rsid w:val="00AA0E27"/>
    <w:rsid w:val="00AA0F9F"/>
    <w:rsid w:val="00AA1006"/>
    <w:rsid w:val="00AA1121"/>
    <w:rsid w:val="00AA1339"/>
    <w:rsid w:val="00AA1709"/>
    <w:rsid w:val="00AA1932"/>
    <w:rsid w:val="00AA2706"/>
    <w:rsid w:val="00AA2711"/>
    <w:rsid w:val="00AA275C"/>
    <w:rsid w:val="00AA27DD"/>
    <w:rsid w:val="00AA296A"/>
    <w:rsid w:val="00AA2A50"/>
    <w:rsid w:val="00AA2AB6"/>
    <w:rsid w:val="00AA2BCD"/>
    <w:rsid w:val="00AA2DAC"/>
    <w:rsid w:val="00AA2E89"/>
    <w:rsid w:val="00AA2EAC"/>
    <w:rsid w:val="00AA3141"/>
    <w:rsid w:val="00AA3290"/>
    <w:rsid w:val="00AA3320"/>
    <w:rsid w:val="00AA3469"/>
    <w:rsid w:val="00AA366A"/>
    <w:rsid w:val="00AA395F"/>
    <w:rsid w:val="00AA403F"/>
    <w:rsid w:val="00AA41C5"/>
    <w:rsid w:val="00AA45BD"/>
    <w:rsid w:val="00AA4732"/>
    <w:rsid w:val="00AA4768"/>
    <w:rsid w:val="00AA4928"/>
    <w:rsid w:val="00AA4A80"/>
    <w:rsid w:val="00AA4AE6"/>
    <w:rsid w:val="00AA4B12"/>
    <w:rsid w:val="00AA4CDA"/>
    <w:rsid w:val="00AA4D21"/>
    <w:rsid w:val="00AA4DC9"/>
    <w:rsid w:val="00AA4E59"/>
    <w:rsid w:val="00AA508D"/>
    <w:rsid w:val="00AA5382"/>
    <w:rsid w:val="00AA5772"/>
    <w:rsid w:val="00AA57B9"/>
    <w:rsid w:val="00AA57BE"/>
    <w:rsid w:val="00AA57DC"/>
    <w:rsid w:val="00AA58AB"/>
    <w:rsid w:val="00AA5977"/>
    <w:rsid w:val="00AA5B76"/>
    <w:rsid w:val="00AA5C5A"/>
    <w:rsid w:val="00AA5F2D"/>
    <w:rsid w:val="00AA6090"/>
    <w:rsid w:val="00AA6471"/>
    <w:rsid w:val="00AA6632"/>
    <w:rsid w:val="00AA670C"/>
    <w:rsid w:val="00AA682E"/>
    <w:rsid w:val="00AA69B1"/>
    <w:rsid w:val="00AA6DEA"/>
    <w:rsid w:val="00AA6E78"/>
    <w:rsid w:val="00AA7377"/>
    <w:rsid w:val="00AA76E4"/>
    <w:rsid w:val="00AA786E"/>
    <w:rsid w:val="00AA7A07"/>
    <w:rsid w:val="00AA7B44"/>
    <w:rsid w:val="00AA7CD2"/>
    <w:rsid w:val="00AA7DF1"/>
    <w:rsid w:val="00AA7FB9"/>
    <w:rsid w:val="00AB02A8"/>
    <w:rsid w:val="00AB0651"/>
    <w:rsid w:val="00AB09A6"/>
    <w:rsid w:val="00AB09FC"/>
    <w:rsid w:val="00AB0AC2"/>
    <w:rsid w:val="00AB0C79"/>
    <w:rsid w:val="00AB0CF6"/>
    <w:rsid w:val="00AB1052"/>
    <w:rsid w:val="00AB10CA"/>
    <w:rsid w:val="00AB1125"/>
    <w:rsid w:val="00AB1296"/>
    <w:rsid w:val="00AB1362"/>
    <w:rsid w:val="00AB1395"/>
    <w:rsid w:val="00AB1490"/>
    <w:rsid w:val="00AB164A"/>
    <w:rsid w:val="00AB195A"/>
    <w:rsid w:val="00AB1995"/>
    <w:rsid w:val="00AB1A0A"/>
    <w:rsid w:val="00AB1A2F"/>
    <w:rsid w:val="00AB1C1C"/>
    <w:rsid w:val="00AB1FFF"/>
    <w:rsid w:val="00AB2220"/>
    <w:rsid w:val="00AB22B3"/>
    <w:rsid w:val="00AB23CF"/>
    <w:rsid w:val="00AB252C"/>
    <w:rsid w:val="00AB25F6"/>
    <w:rsid w:val="00AB2728"/>
    <w:rsid w:val="00AB2A34"/>
    <w:rsid w:val="00AB2A82"/>
    <w:rsid w:val="00AB2C04"/>
    <w:rsid w:val="00AB2C58"/>
    <w:rsid w:val="00AB32F0"/>
    <w:rsid w:val="00AB362D"/>
    <w:rsid w:val="00AB3952"/>
    <w:rsid w:val="00AB3A42"/>
    <w:rsid w:val="00AB3A8F"/>
    <w:rsid w:val="00AB3C46"/>
    <w:rsid w:val="00AB3D73"/>
    <w:rsid w:val="00AB3E40"/>
    <w:rsid w:val="00AB3FB9"/>
    <w:rsid w:val="00AB452E"/>
    <w:rsid w:val="00AB46AE"/>
    <w:rsid w:val="00AB4992"/>
    <w:rsid w:val="00AB4B44"/>
    <w:rsid w:val="00AB4B6A"/>
    <w:rsid w:val="00AB4B94"/>
    <w:rsid w:val="00AB4BAB"/>
    <w:rsid w:val="00AB4CFA"/>
    <w:rsid w:val="00AB4E69"/>
    <w:rsid w:val="00AB4FAF"/>
    <w:rsid w:val="00AB5027"/>
    <w:rsid w:val="00AB5129"/>
    <w:rsid w:val="00AB54D7"/>
    <w:rsid w:val="00AB54F0"/>
    <w:rsid w:val="00AB57E0"/>
    <w:rsid w:val="00AB594A"/>
    <w:rsid w:val="00AB59A6"/>
    <w:rsid w:val="00AB5AAA"/>
    <w:rsid w:val="00AB5AB3"/>
    <w:rsid w:val="00AB5BD5"/>
    <w:rsid w:val="00AB5C51"/>
    <w:rsid w:val="00AB5C95"/>
    <w:rsid w:val="00AB5D31"/>
    <w:rsid w:val="00AB5D46"/>
    <w:rsid w:val="00AB5F43"/>
    <w:rsid w:val="00AB6213"/>
    <w:rsid w:val="00AB65CF"/>
    <w:rsid w:val="00AB672E"/>
    <w:rsid w:val="00AB689F"/>
    <w:rsid w:val="00AB69A4"/>
    <w:rsid w:val="00AB6AE6"/>
    <w:rsid w:val="00AB6BB8"/>
    <w:rsid w:val="00AB714C"/>
    <w:rsid w:val="00AB7268"/>
    <w:rsid w:val="00AB7501"/>
    <w:rsid w:val="00AB7701"/>
    <w:rsid w:val="00AB78BB"/>
    <w:rsid w:val="00AB7E74"/>
    <w:rsid w:val="00AC0136"/>
    <w:rsid w:val="00AC01E5"/>
    <w:rsid w:val="00AC0216"/>
    <w:rsid w:val="00AC02A8"/>
    <w:rsid w:val="00AC0348"/>
    <w:rsid w:val="00AC055D"/>
    <w:rsid w:val="00AC0662"/>
    <w:rsid w:val="00AC0861"/>
    <w:rsid w:val="00AC0951"/>
    <w:rsid w:val="00AC0ADD"/>
    <w:rsid w:val="00AC0E08"/>
    <w:rsid w:val="00AC0E18"/>
    <w:rsid w:val="00AC0ECA"/>
    <w:rsid w:val="00AC0FF3"/>
    <w:rsid w:val="00AC1046"/>
    <w:rsid w:val="00AC10E7"/>
    <w:rsid w:val="00AC169B"/>
    <w:rsid w:val="00AC1C03"/>
    <w:rsid w:val="00AC1E04"/>
    <w:rsid w:val="00AC2192"/>
    <w:rsid w:val="00AC2257"/>
    <w:rsid w:val="00AC25BA"/>
    <w:rsid w:val="00AC2B27"/>
    <w:rsid w:val="00AC2BAE"/>
    <w:rsid w:val="00AC2C8C"/>
    <w:rsid w:val="00AC2D04"/>
    <w:rsid w:val="00AC2D93"/>
    <w:rsid w:val="00AC2E15"/>
    <w:rsid w:val="00AC31D4"/>
    <w:rsid w:val="00AC369C"/>
    <w:rsid w:val="00AC37A4"/>
    <w:rsid w:val="00AC38D5"/>
    <w:rsid w:val="00AC3A21"/>
    <w:rsid w:val="00AC3BD8"/>
    <w:rsid w:val="00AC3DF7"/>
    <w:rsid w:val="00AC3E19"/>
    <w:rsid w:val="00AC3EED"/>
    <w:rsid w:val="00AC3FBB"/>
    <w:rsid w:val="00AC426A"/>
    <w:rsid w:val="00AC430B"/>
    <w:rsid w:val="00AC43BB"/>
    <w:rsid w:val="00AC44A3"/>
    <w:rsid w:val="00AC450B"/>
    <w:rsid w:val="00AC459D"/>
    <w:rsid w:val="00AC47B8"/>
    <w:rsid w:val="00AC4DD5"/>
    <w:rsid w:val="00AC4FD0"/>
    <w:rsid w:val="00AC51B4"/>
    <w:rsid w:val="00AC534A"/>
    <w:rsid w:val="00AC548D"/>
    <w:rsid w:val="00AC5526"/>
    <w:rsid w:val="00AC5599"/>
    <w:rsid w:val="00AC567E"/>
    <w:rsid w:val="00AC56BD"/>
    <w:rsid w:val="00AC5758"/>
    <w:rsid w:val="00AC57D2"/>
    <w:rsid w:val="00AC58EA"/>
    <w:rsid w:val="00AC58F4"/>
    <w:rsid w:val="00AC5921"/>
    <w:rsid w:val="00AC5991"/>
    <w:rsid w:val="00AC5C0F"/>
    <w:rsid w:val="00AC5E20"/>
    <w:rsid w:val="00AC5EF3"/>
    <w:rsid w:val="00AC68F4"/>
    <w:rsid w:val="00AC696A"/>
    <w:rsid w:val="00AC69A1"/>
    <w:rsid w:val="00AC6F0E"/>
    <w:rsid w:val="00AC6FAF"/>
    <w:rsid w:val="00AC732B"/>
    <w:rsid w:val="00AC7386"/>
    <w:rsid w:val="00AC7398"/>
    <w:rsid w:val="00AC7654"/>
    <w:rsid w:val="00AC7679"/>
    <w:rsid w:val="00AC77E8"/>
    <w:rsid w:val="00AC7804"/>
    <w:rsid w:val="00AC7856"/>
    <w:rsid w:val="00AC7939"/>
    <w:rsid w:val="00AC7C27"/>
    <w:rsid w:val="00AC7D27"/>
    <w:rsid w:val="00AC7F00"/>
    <w:rsid w:val="00AC7FD9"/>
    <w:rsid w:val="00AD0589"/>
    <w:rsid w:val="00AD086B"/>
    <w:rsid w:val="00AD0CC4"/>
    <w:rsid w:val="00AD0FAA"/>
    <w:rsid w:val="00AD0FF7"/>
    <w:rsid w:val="00AD140D"/>
    <w:rsid w:val="00AD1A3A"/>
    <w:rsid w:val="00AD1B3E"/>
    <w:rsid w:val="00AD1BC9"/>
    <w:rsid w:val="00AD1D12"/>
    <w:rsid w:val="00AD1E44"/>
    <w:rsid w:val="00AD22A8"/>
    <w:rsid w:val="00AD23C1"/>
    <w:rsid w:val="00AD24C7"/>
    <w:rsid w:val="00AD2772"/>
    <w:rsid w:val="00AD285F"/>
    <w:rsid w:val="00AD29A9"/>
    <w:rsid w:val="00AD2AC6"/>
    <w:rsid w:val="00AD2D17"/>
    <w:rsid w:val="00AD30F9"/>
    <w:rsid w:val="00AD31E5"/>
    <w:rsid w:val="00AD33D0"/>
    <w:rsid w:val="00AD347D"/>
    <w:rsid w:val="00AD3547"/>
    <w:rsid w:val="00AD3611"/>
    <w:rsid w:val="00AD3675"/>
    <w:rsid w:val="00AD3760"/>
    <w:rsid w:val="00AD3837"/>
    <w:rsid w:val="00AD383B"/>
    <w:rsid w:val="00AD3A94"/>
    <w:rsid w:val="00AD3F9F"/>
    <w:rsid w:val="00AD4207"/>
    <w:rsid w:val="00AD420D"/>
    <w:rsid w:val="00AD4473"/>
    <w:rsid w:val="00AD45C0"/>
    <w:rsid w:val="00AD45E5"/>
    <w:rsid w:val="00AD461A"/>
    <w:rsid w:val="00AD4720"/>
    <w:rsid w:val="00AD4779"/>
    <w:rsid w:val="00AD4823"/>
    <w:rsid w:val="00AD4826"/>
    <w:rsid w:val="00AD493C"/>
    <w:rsid w:val="00AD4CBB"/>
    <w:rsid w:val="00AD5180"/>
    <w:rsid w:val="00AD5748"/>
    <w:rsid w:val="00AD58F0"/>
    <w:rsid w:val="00AD599D"/>
    <w:rsid w:val="00AD6149"/>
    <w:rsid w:val="00AD6214"/>
    <w:rsid w:val="00AD6322"/>
    <w:rsid w:val="00AD6340"/>
    <w:rsid w:val="00AD655E"/>
    <w:rsid w:val="00AD6577"/>
    <w:rsid w:val="00AD670F"/>
    <w:rsid w:val="00AD6820"/>
    <w:rsid w:val="00AD6888"/>
    <w:rsid w:val="00AD68F0"/>
    <w:rsid w:val="00AD6B53"/>
    <w:rsid w:val="00AD6FE4"/>
    <w:rsid w:val="00AD71D9"/>
    <w:rsid w:val="00AD730B"/>
    <w:rsid w:val="00AD767E"/>
    <w:rsid w:val="00AD7697"/>
    <w:rsid w:val="00AD7713"/>
    <w:rsid w:val="00AD7B3E"/>
    <w:rsid w:val="00AD7B66"/>
    <w:rsid w:val="00AD7CFD"/>
    <w:rsid w:val="00AE01DA"/>
    <w:rsid w:val="00AE03C8"/>
    <w:rsid w:val="00AE0EFD"/>
    <w:rsid w:val="00AE0FC3"/>
    <w:rsid w:val="00AE0FC7"/>
    <w:rsid w:val="00AE1221"/>
    <w:rsid w:val="00AE13F8"/>
    <w:rsid w:val="00AE1429"/>
    <w:rsid w:val="00AE1B0D"/>
    <w:rsid w:val="00AE1BD9"/>
    <w:rsid w:val="00AE1CDA"/>
    <w:rsid w:val="00AE1D5F"/>
    <w:rsid w:val="00AE1E8D"/>
    <w:rsid w:val="00AE2219"/>
    <w:rsid w:val="00AE2349"/>
    <w:rsid w:val="00AE23E3"/>
    <w:rsid w:val="00AE258F"/>
    <w:rsid w:val="00AE25D7"/>
    <w:rsid w:val="00AE27D6"/>
    <w:rsid w:val="00AE2A55"/>
    <w:rsid w:val="00AE2A87"/>
    <w:rsid w:val="00AE2FD0"/>
    <w:rsid w:val="00AE30AD"/>
    <w:rsid w:val="00AE32D8"/>
    <w:rsid w:val="00AE3423"/>
    <w:rsid w:val="00AE352E"/>
    <w:rsid w:val="00AE3678"/>
    <w:rsid w:val="00AE371D"/>
    <w:rsid w:val="00AE38D3"/>
    <w:rsid w:val="00AE3B38"/>
    <w:rsid w:val="00AE3E65"/>
    <w:rsid w:val="00AE3EC9"/>
    <w:rsid w:val="00AE3F52"/>
    <w:rsid w:val="00AE42DB"/>
    <w:rsid w:val="00AE44F0"/>
    <w:rsid w:val="00AE4777"/>
    <w:rsid w:val="00AE4B58"/>
    <w:rsid w:val="00AE4BE9"/>
    <w:rsid w:val="00AE4D09"/>
    <w:rsid w:val="00AE5339"/>
    <w:rsid w:val="00AE54EC"/>
    <w:rsid w:val="00AE55E2"/>
    <w:rsid w:val="00AE562F"/>
    <w:rsid w:val="00AE5665"/>
    <w:rsid w:val="00AE5849"/>
    <w:rsid w:val="00AE596A"/>
    <w:rsid w:val="00AE60E3"/>
    <w:rsid w:val="00AE64B3"/>
    <w:rsid w:val="00AE668F"/>
    <w:rsid w:val="00AE67D9"/>
    <w:rsid w:val="00AE694C"/>
    <w:rsid w:val="00AE6E70"/>
    <w:rsid w:val="00AE6F0C"/>
    <w:rsid w:val="00AE70FA"/>
    <w:rsid w:val="00AE725D"/>
    <w:rsid w:val="00AE7453"/>
    <w:rsid w:val="00AE746F"/>
    <w:rsid w:val="00AE74FC"/>
    <w:rsid w:val="00AE76BC"/>
    <w:rsid w:val="00AE78A2"/>
    <w:rsid w:val="00AE793D"/>
    <w:rsid w:val="00AE7976"/>
    <w:rsid w:val="00AE7BD6"/>
    <w:rsid w:val="00AE7CFD"/>
    <w:rsid w:val="00AF0057"/>
    <w:rsid w:val="00AF010E"/>
    <w:rsid w:val="00AF017D"/>
    <w:rsid w:val="00AF0251"/>
    <w:rsid w:val="00AF0619"/>
    <w:rsid w:val="00AF08D8"/>
    <w:rsid w:val="00AF1199"/>
    <w:rsid w:val="00AF13FD"/>
    <w:rsid w:val="00AF156A"/>
    <w:rsid w:val="00AF1971"/>
    <w:rsid w:val="00AF19CD"/>
    <w:rsid w:val="00AF1B88"/>
    <w:rsid w:val="00AF1B99"/>
    <w:rsid w:val="00AF1D13"/>
    <w:rsid w:val="00AF1DB3"/>
    <w:rsid w:val="00AF1F89"/>
    <w:rsid w:val="00AF1F91"/>
    <w:rsid w:val="00AF2339"/>
    <w:rsid w:val="00AF2419"/>
    <w:rsid w:val="00AF26A9"/>
    <w:rsid w:val="00AF2865"/>
    <w:rsid w:val="00AF2886"/>
    <w:rsid w:val="00AF2892"/>
    <w:rsid w:val="00AF29AE"/>
    <w:rsid w:val="00AF29AF"/>
    <w:rsid w:val="00AF29F2"/>
    <w:rsid w:val="00AF2A95"/>
    <w:rsid w:val="00AF2CFC"/>
    <w:rsid w:val="00AF2D42"/>
    <w:rsid w:val="00AF2D6B"/>
    <w:rsid w:val="00AF2D9B"/>
    <w:rsid w:val="00AF2DE6"/>
    <w:rsid w:val="00AF2ED4"/>
    <w:rsid w:val="00AF2F06"/>
    <w:rsid w:val="00AF3102"/>
    <w:rsid w:val="00AF31C7"/>
    <w:rsid w:val="00AF31CF"/>
    <w:rsid w:val="00AF366E"/>
    <w:rsid w:val="00AF3882"/>
    <w:rsid w:val="00AF38E7"/>
    <w:rsid w:val="00AF3989"/>
    <w:rsid w:val="00AF39CD"/>
    <w:rsid w:val="00AF448B"/>
    <w:rsid w:val="00AF490F"/>
    <w:rsid w:val="00AF4DFA"/>
    <w:rsid w:val="00AF4E21"/>
    <w:rsid w:val="00AF50B6"/>
    <w:rsid w:val="00AF50E8"/>
    <w:rsid w:val="00AF50FB"/>
    <w:rsid w:val="00AF5318"/>
    <w:rsid w:val="00AF5382"/>
    <w:rsid w:val="00AF5585"/>
    <w:rsid w:val="00AF55D2"/>
    <w:rsid w:val="00AF5695"/>
    <w:rsid w:val="00AF5752"/>
    <w:rsid w:val="00AF57AA"/>
    <w:rsid w:val="00AF59E5"/>
    <w:rsid w:val="00AF5C37"/>
    <w:rsid w:val="00AF5C41"/>
    <w:rsid w:val="00AF61C0"/>
    <w:rsid w:val="00AF6463"/>
    <w:rsid w:val="00AF647C"/>
    <w:rsid w:val="00AF6568"/>
    <w:rsid w:val="00AF660F"/>
    <w:rsid w:val="00AF66ED"/>
    <w:rsid w:val="00AF6756"/>
    <w:rsid w:val="00AF6A30"/>
    <w:rsid w:val="00AF6CF7"/>
    <w:rsid w:val="00AF6E07"/>
    <w:rsid w:val="00AF7110"/>
    <w:rsid w:val="00AF7147"/>
    <w:rsid w:val="00AF714D"/>
    <w:rsid w:val="00AF7300"/>
    <w:rsid w:val="00AF7B8F"/>
    <w:rsid w:val="00AF7C06"/>
    <w:rsid w:val="00AF7DE8"/>
    <w:rsid w:val="00AF7FCD"/>
    <w:rsid w:val="00B0010D"/>
    <w:rsid w:val="00B0037C"/>
    <w:rsid w:val="00B00723"/>
    <w:rsid w:val="00B00C99"/>
    <w:rsid w:val="00B01166"/>
    <w:rsid w:val="00B012A6"/>
    <w:rsid w:val="00B0138D"/>
    <w:rsid w:val="00B013F7"/>
    <w:rsid w:val="00B015F6"/>
    <w:rsid w:val="00B01A5C"/>
    <w:rsid w:val="00B01BE6"/>
    <w:rsid w:val="00B01C26"/>
    <w:rsid w:val="00B01DDF"/>
    <w:rsid w:val="00B01E41"/>
    <w:rsid w:val="00B02227"/>
    <w:rsid w:val="00B02287"/>
    <w:rsid w:val="00B02585"/>
    <w:rsid w:val="00B02727"/>
    <w:rsid w:val="00B02D9F"/>
    <w:rsid w:val="00B02E89"/>
    <w:rsid w:val="00B02EC1"/>
    <w:rsid w:val="00B02F43"/>
    <w:rsid w:val="00B0309E"/>
    <w:rsid w:val="00B03213"/>
    <w:rsid w:val="00B039CC"/>
    <w:rsid w:val="00B03B88"/>
    <w:rsid w:val="00B03B96"/>
    <w:rsid w:val="00B03E52"/>
    <w:rsid w:val="00B03E6F"/>
    <w:rsid w:val="00B0444B"/>
    <w:rsid w:val="00B0457F"/>
    <w:rsid w:val="00B04808"/>
    <w:rsid w:val="00B0495D"/>
    <w:rsid w:val="00B049DA"/>
    <w:rsid w:val="00B04C31"/>
    <w:rsid w:val="00B04EE4"/>
    <w:rsid w:val="00B05028"/>
    <w:rsid w:val="00B05133"/>
    <w:rsid w:val="00B0523B"/>
    <w:rsid w:val="00B0531D"/>
    <w:rsid w:val="00B05537"/>
    <w:rsid w:val="00B0589E"/>
    <w:rsid w:val="00B05ED2"/>
    <w:rsid w:val="00B06003"/>
    <w:rsid w:val="00B0603C"/>
    <w:rsid w:val="00B06DC6"/>
    <w:rsid w:val="00B06F9A"/>
    <w:rsid w:val="00B06FA2"/>
    <w:rsid w:val="00B06FB5"/>
    <w:rsid w:val="00B072A9"/>
    <w:rsid w:val="00B07595"/>
    <w:rsid w:val="00B076D2"/>
    <w:rsid w:val="00B07A62"/>
    <w:rsid w:val="00B07B0A"/>
    <w:rsid w:val="00B07D48"/>
    <w:rsid w:val="00B10179"/>
    <w:rsid w:val="00B101CD"/>
    <w:rsid w:val="00B103E1"/>
    <w:rsid w:val="00B10A57"/>
    <w:rsid w:val="00B10CA9"/>
    <w:rsid w:val="00B10CFE"/>
    <w:rsid w:val="00B10DD1"/>
    <w:rsid w:val="00B11181"/>
    <w:rsid w:val="00B1176B"/>
    <w:rsid w:val="00B119DA"/>
    <w:rsid w:val="00B11EA8"/>
    <w:rsid w:val="00B11F32"/>
    <w:rsid w:val="00B1216E"/>
    <w:rsid w:val="00B12320"/>
    <w:rsid w:val="00B1256E"/>
    <w:rsid w:val="00B125AC"/>
    <w:rsid w:val="00B12E3A"/>
    <w:rsid w:val="00B12F43"/>
    <w:rsid w:val="00B13023"/>
    <w:rsid w:val="00B13372"/>
    <w:rsid w:val="00B13613"/>
    <w:rsid w:val="00B13B16"/>
    <w:rsid w:val="00B13E3F"/>
    <w:rsid w:val="00B14348"/>
    <w:rsid w:val="00B143F3"/>
    <w:rsid w:val="00B14770"/>
    <w:rsid w:val="00B147A0"/>
    <w:rsid w:val="00B14AD1"/>
    <w:rsid w:val="00B14E31"/>
    <w:rsid w:val="00B14E80"/>
    <w:rsid w:val="00B14F37"/>
    <w:rsid w:val="00B150DC"/>
    <w:rsid w:val="00B15239"/>
    <w:rsid w:val="00B15320"/>
    <w:rsid w:val="00B157BE"/>
    <w:rsid w:val="00B15806"/>
    <w:rsid w:val="00B15825"/>
    <w:rsid w:val="00B15B7B"/>
    <w:rsid w:val="00B15D21"/>
    <w:rsid w:val="00B15F6D"/>
    <w:rsid w:val="00B16261"/>
    <w:rsid w:val="00B164CF"/>
    <w:rsid w:val="00B1675C"/>
    <w:rsid w:val="00B167C2"/>
    <w:rsid w:val="00B16ACD"/>
    <w:rsid w:val="00B16B43"/>
    <w:rsid w:val="00B16DFB"/>
    <w:rsid w:val="00B17236"/>
    <w:rsid w:val="00B173AA"/>
    <w:rsid w:val="00B17453"/>
    <w:rsid w:val="00B1749B"/>
    <w:rsid w:val="00B174FF"/>
    <w:rsid w:val="00B17573"/>
    <w:rsid w:val="00B176AB"/>
    <w:rsid w:val="00B17A89"/>
    <w:rsid w:val="00B17B65"/>
    <w:rsid w:val="00B20140"/>
    <w:rsid w:val="00B201E2"/>
    <w:rsid w:val="00B20521"/>
    <w:rsid w:val="00B2093A"/>
    <w:rsid w:val="00B20C2F"/>
    <w:rsid w:val="00B21273"/>
    <w:rsid w:val="00B21657"/>
    <w:rsid w:val="00B216B6"/>
    <w:rsid w:val="00B21806"/>
    <w:rsid w:val="00B21876"/>
    <w:rsid w:val="00B21BBD"/>
    <w:rsid w:val="00B21C5C"/>
    <w:rsid w:val="00B21C8C"/>
    <w:rsid w:val="00B21D42"/>
    <w:rsid w:val="00B21E37"/>
    <w:rsid w:val="00B21F09"/>
    <w:rsid w:val="00B22057"/>
    <w:rsid w:val="00B2230F"/>
    <w:rsid w:val="00B23093"/>
    <w:rsid w:val="00B23142"/>
    <w:rsid w:val="00B23334"/>
    <w:rsid w:val="00B23640"/>
    <w:rsid w:val="00B236AE"/>
    <w:rsid w:val="00B238FE"/>
    <w:rsid w:val="00B23E52"/>
    <w:rsid w:val="00B23F43"/>
    <w:rsid w:val="00B2402F"/>
    <w:rsid w:val="00B2409C"/>
    <w:rsid w:val="00B2445D"/>
    <w:rsid w:val="00B24915"/>
    <w:rsid w:val="00B24BE4"/>
    <w:rsid w:val="00B24EB4"/>
    <w:rsid w:val="00B252E4"/>
    <w:rsid w:val="00B25542"/>
    <w:rsid w:val="00B2573A"/>
    <w:rsid w:val="00B257D6"/>
    <w:rsid w:val="00B2583D"/>
    <w:rsid w:val="00B25D06"/>
    <w:rsid w:val="00B25DAD"/>
    <w:rsid w:val="00B26040"/>
    <w:rsid w:val="00B26051"/>
    <w:rsid w:val="00B269C5"/>
    <w:rsid w:val="00B26CED"/>
    <w:rsid w:val="00B270BD"/>
    <w:rsid w:val="00B2723C"/>
    <w:rsid w:val="00B27290"/>
    <w:rsid w:val="00B2783B"/>
    <w:rsid w:val="00B279C3"/>
    <w:rsid w:val="00B27E8C"/>
    <w:rsid w:val="00B27F02"/>
    <w:rsid w:val="00B27F0E"/>
    <w:rsid w:val="00B301B5"/>
    <w:rsid w:val="00B301C0"/>
    <w:rsid w:val="00B30284"/>
    <w:rsid w:val="00B30376"/>
    <w:rsid w:val="00B303C7"/>
    <w:rsid w:val="00B304FB"/>
    <w:rsid w:val="00B305F7"/>
    <w:rsid w:val="00B307C4"/>
    <w:rsid w:val="00B30AA5"/>
    <w:rsid w:val="00B30CAE"/>
    <w:rsid w:val="00B30CC2"/>
    <w:rsid w:val="00B30D73"/>
    <w:rsid w:val="00B30DD5"/>
    <w:rsid w:val="00B30F96"/>
    <w:rsid w:val="00B3110E"/>
    <w:rsid w:val="00B313CD"/>
    <w:rsid w:val="00B31441"/>
    <w:rsid w:val="00B315B4"/>
    <w:rsid w:val="00B31915"/>
    <w:rsid w:val="00B319C4"/>
    <w:rsid w:val="00B31AB4"/>
    <w:rsid w:val="00B31BCB"/>
    <w:rsid w:val="00B31C4B"/>
    <w:rsid w:val="00B31ED5"/>
    <w:rsid w:val="00B32010"/>
    <w:rsid w:val="00B3229E"/>
    <w:rsid w:val="00B322DE"/>
    <w:rsid w:val="00B32C75"/>
    <w:rsid w:val="00B32CAD"/>
    <w:rsid w:val="00B32CC2"/>
    <w:rsid w:val="00B33947"/>
    <w:rsid w:val="00B33AE7"/>
    <w:rsid w:val="00B33B35"/>
    <w:rsid w:val="00B33BDE"/>
    <w:rsid w:val="00B33C15"/>
    <w:rsid w:val="00B34069"/>
    <w:rsid w:val="00B3409A"/>
    <w:rsid w:val="00B342C6"/>
    <w:rsid w:val="00B343FA"/>
    <w:rsid w:val="00B34441"/>
    <w:rsid w:val="00B3469F"/>
    <w:rsid w:val="00B347D8"/>
    <w:rsid w:val="00B3485B"/>
    <w:rsid w:val="00B34973"/>
    <w:rsid w:val="00B34C54"/>
    <w:rsid w:val="00B34CA7"/>
    <w:rsid w:val="00B34D5C"/>
    <w:rsid w:val="00B34EB9"/>
    <w:rsid w:val="00B3555C"/>
    <w:rsid w:val="00B35BA3"/>
    <w:rsid w:val="00B35BD7"/>
    <w:rsid w:val="00B35C4B"/>
    <w:rsid w:val="00B35FDB"/>
    <w:rsid w:val="00B36077"/>
    <w:rsid w:val="00B361B6"/>
    <w:rsid w:val="00B361B9"/>
    <w:rsid w:val="00B36466"/>
    <w:rsid w:val="00B36969"/>
    <w:rsid w:val="00B369C9"/>
    <w:rsid w:val="00B36C24"/>
    <w:rsid w:val="00B37053"/>
    <w:rsid w:val="00B370A9"/>
    <w:rsid w:val="00B37510"/>
    <w:rsid w:val="00B376E1"/>
    <w:rsid w:val="00B3783C"/>
    <w:rsid w:val="00B3797F"/>
    <w:rsid w:val="00B37D07"/>
    <w:rsid w:val="00B37D91"/>
    <w:rsid w:val="00B401DE"/>
    <w:rsid w:val="00B4048F"/>
    <w:rsid w:val="00B40591"/>
    <w:rsid w:val="00B40678"/>
    <w:rsid w:val="00B406B1"/>
    <w:rsid w:val="00B406EF"/>
    <w:rsid w:val="00B40908"/>
    <w:rsid w:val="00B40915"/>
    <w:rsid w:val="00B40996"/>
    <w:rsid w:val="00B40CB6"/>
    <w:rsid w:val="00B40D9E"/>
    <w:rsid w:val="00B40ECB"/>
    <w:rsid w:val="00B40F4F"/>
    <w:rsid w:val="00B4100E"/>
    <w:rsid w:val="00B41020"/>
    <w:rsid w:val="00B41244"/>
    <w:rsid w:val="00B41250"/>
    <w:rsid w:val="00B414AA"/>
    <w:rsid w:val="00B4154D"/>
    <w:rsid w:val="00B41697"/>
    <w:rsid w:val="00B4185E"/>
    <w:rsid w:val="00B419E6"/>
    <w:rsid w:val="00B41C15"/>
    <w:rsid w:val="00B41D44"/>
    <w:rsid w:val="00B41E16"/>
    <w:rsid w:val="00B41FAE"/>
    <w:rsid w:val="00B42021"/>
    <w:rsid w:val="00B424F7"/>
    <w:rsid w:val="00B427F8"/>
    <w:rsid w:val="00B42ABA"/>
    <w:rsid w:val="00B42BCD"/>
    <w:rsid w:val="00B42BD7"/>
    <w:rsid w:val="00B42DBE"/>
    <w:rsid w:val="00B42E19"/>
    <w:rsid w:val="00B42E43"/>
    <w:rsid w:val="00B43068"/>
    <w:rsid w:val="00B43095"/>
    <w:rsid w:val="00B430E5"/>
    <w:rsid w:val="00B43580"/>
    <w:rsid w:val="00B43697"/>
    <w:rsid w:val="00B436A4"/>
    <w:rsid w:val="00B43934"/>
    <w:rsid w:val="00B43ABC"/>
    <w:rsid w:val="00B4416A"/>
    <w:rsid w:val="00B4418E"/>
    <w:rsid w:val="00B441F4"/>
    <w:rsid w:val="00B4423E"/>
    <w:rsid w:val="00B442CF"/>
    <w:rsid w:val="00B44553"/>
    <w:rsid w:val="00B446F1"/>
    <w:rsid w:val="00B44740"/>
    <w:rsid w:val="00B44839"/>
    <w:rsid w:val="00B449A7"/>
    <w:rsid w:val="00B44B3D"/>
    <w:rsid w:val="00B44ECF"/>
    <w:rsid w:val="00B45039"/>
    <w:rsid w:val="00B45163"/>
    <w:rsid w:val="00B4524F"/>
    <w:rsid w:val="00B4526E"/>
    <w:rsid w:val="00B4564B"/>
    <w:rsid w:val="00B4568B"/>
    <w:rsid w:val="00B4586C"/>
    <w:rsid w:val="00B45938"/>
    <w:rsid w:val="00B45A01"/>
    <w:rsid w:val="00B45E97"/>
    <w:rsid w:val="00B46072"/>
    <w:rsid w:val="00B4638F"/>
    <w:rsid w:val="00B463B8"/>
    <w:rsid w:val="00B46409"/>
    <w:rsid w:val="00B46429"/>
    <w:rsid w:val="00B4661B"/>
    <w:rsid w:val="00B46654"/>
    <w:rsid w:val="00B4698A"/>
    <w:rsid w:val="00B46C9A"/>
    <w:rsid w:val="00B46C9E"/>
    <w:rsid w:val="00B46F43"/>
    <w:rsid w:val="00B471B0"/>
    <w:rsid w:val="00B47331"/>
    <w:rsid w:val="00B47605"/>
    <w:rsid w:val="00B476B1"/>
    <w:rsid w:val="00B477CF"/>
    <w:rsid w:val="00B47AD9"/>
    <w:rsid w:val="00B47B46"/>
    <w:rsid w:val="00B47F17"/>
    <w:rsid w:val="00B47FA0"/>
    <w:rsid w:val="00B47FA1"/>
    <w:rsid w:val="00B50100"/>
    <w:rsid w:val="00B50106"/>
    <w:rsid w:val="00B50664"/>
    <w:rsid w:val="00B508A5"/>
    <w:rsid w:val="00B50948"/>
    <w:rsid w:val="00B50D94"/>
    <w:rsid w:val="00B50F24"/>
    <w:rsid w:val="00B514AE"/>
    <w:rsid w:val="00B51534"/>
    <w:rsid w:val="00B51634"/>
    <w:rsid w:val="00B51754"/>
    <w:rsid w:val="00B51B89"/>
    <w:rsid w:val="00B51D9E"/>
    <w:rsid w:val="00B51FE1"/>
    <w:rsid w:val="00B523AE"/>
    <w:rsid w:val="00B5241D"/>
    <w:rsid w:val="00B52811"/>
    <w:rsid w:val="00B5284D"/>
    <w:rsid w:val="00B528FA"/>
    <w:rsid w:val="00B529FC"/>
    <w:rsid w:val="00B52AD3"/>
    <w:rsid w:val="00B52D1E"/>
    <w:rsid w:val="00B52EB6"/>
    <w:rsid w:val="00B52FA5"/>
    <w:rsid w:val="00B536BB"/>
    <w:rsid w:val="00B5393D"/>
    <w:rsid w:val="00B5395C"/>
    <w:rsid w:val="00B53A0B"/>
    <w:rsid w:val="00B53A90"/>
    <w:rsid w:val="00B53B7A"/>
    <w:rsid w:val="00B53C16"/>
    <w:rsid w:val="00B53DDA"/>
    <w:rsid w:val="00B5425F"/>
    <w:rsid w:val="00B54299"/>
    <w:rsid w:val="00B5458E"/>
    <w:rsid w:val="00B547F5"/>
    <w:rsid w:val="00B54803"/>
    <w:rsid w:val="00B54942"/>
    <w:rsid w:val="00B54A7A"/>
    <w:rsid w:val="00B54CB9"/>
    <w:rsid w:val="00B54D52"/>
    <w:rsid w:val="00B54EC4"/>
    <w:rsid w:val="00B54FB8"/>
    <w:rsid w:val="00B551D7"/>
    <w:rsid w:val="00B55558"/>
    <w:rsid w:val="00B55839"/>
    <w:rsid w:val="00B5593A"/>
    <w:rsid w:val="00B55EBD"/>
    <w:rsid w:val="00B55FA1"/>
    <w:rsid w:val="00B561BB"/>
    <w:rsid w:val="00B56333"/>
    <w:rsid w:val="00B56417"/>
    <w:rsid w:val="00B56571"/>
    <w:rsid w:val="00B56590"/>
    <w:rsid w:val="00B567F5"/>
    <w:rsid w:val="00B56851"/>
    <w:rsid w:val="00B568BD"/>
    <w:rsid w:val="00B56955"/>
    <w:rsid w:val="00B56B6F"/>
    <w:rsid w:val="00B56CD2"/>
    <w:rsid w:val="00B57342"/>
    <w:rsid w:val="00B573B1"/>
    <w:rsid w:val="00B576A2"/>
    <w:rsid w:val="00B577F5"/>
    <w:rsid w:val="00B57BA3"/>
    <w:rsid w:val="00B57C6F"/>
    <w:rsid w:val="00B57CDE"/>
    <w:rsid w:val="00B60550"/>
    <w:rsid w:val="00B6058F"/>
    <w:rsid w:val="00B6070B"/>
    <w:rsid w:val="00B6083F"/>
    <w:rsid w:val="00B60988"/>
    <w:rsid w:val="00B60C06"/>
    <w:rsid w:val="00B60C14"/>
    <w:rsid w:val="00B60D98"/>
    <w:rsid w:val="00B60F7B"/>
    <w:rsid w:val="00B610FE"/>
    <w:rsid w:val="00B6131A"/>
    <w:rsid w:val="00B615F2"/>
    <w:rsid w:val="00B617EC"/>
    <w:rsid w:val="00B61A8B"/>
    <w:rsid w:val="00B61BAB"/>
    <w:rsid w:val="00B61D73"/>
    <w:rsid w:val="00B61DB6"/>
    <w:rsid w:val="00B6214F"/>
    <w:rsid w:val="00B6222B"/>
    <w:rsid w:val="00B62302"/>
    <w:rsid w:val="00B623D8"/>
    <w:rsid w:val="00B6245D"/>
    <w:rsid w:val="00B62475"/>
    <w:rsid w:val="00B6248B"/>
    <w:rsid w:val="00B627B0"/>
    <w:rsid w:val="00B627F3"/>
    <w:rsid w:val="00B6285A"/>
    <w:rsid w:val="00B62888"/>
    <w:rsid w:val="00B628A1"/>
    <w:rsid w:val="00B62931"/>
    <w:rsid w:val="00B62A80"/>
    <w:rsid w:val="00B62C0B"/>
    <w:rsid w:val="00B62C24"/>
    <w:rsid w:val="00B62CB7"/>
    <w:rsid w:val="00B62E3C"/>
    <w:rsid w:val="00B6305B"/>
    <w:rsid w:val="00B63335"/>
    <w:rsid w:val="00B633E0"/>
    <w:rsid w:val="00B63406"/>
    <w:rsid w:val="00B634C3"/>
    <w:rsid w:val="00B635F7"/>
    <w:rsid w:val="00B63600"/>
    <w:rsid w:val="00B63720"/>
    <w:rsid w:val="00B6399C"/>
    <w:rsid w:val="00B63D2E"/>
    <w:rsid w:val="00B63F35"/>
    <w:rsid w:val="00B64411"/>
    <w:rsid w:val="00B6442A"/>
    <w:rsid w:val="00B644CB"/>
    <w:rsid w:val="00B64A3B"/>
    <w:rsid w:val="00B64C13"/>
    <w:rsid w:val="00B64E71"/>
    <w:rsid w:val="00B64F25"/>
    <w:rsid w:val="00B64F89"/>
    <w:rsid w:val="00B65012"/>
    <w:rsid w:val="00B650BF"/>
    <w:rsid w:val="00B652BA"/>
    <w:rsid w:val="00B65384"/>
    <w:rsid w:val="00B653A7"/>
    <w:rsid w:val="00B653B4"/>
    <w:rsid w:val="00B65591"/>
    <w:rsid w:val="00B65A41"/>
    <w:rsid w:val="00B65C46"/>
    <w:rsid w:val="00B65C4B"/>
    <w:rsid w:val="00B65D4E"/>
    <w:rsid w:val="00B65E78"/>
    <w:rsid w:val="00B65F3A"/>
    <w:rsid w:val="00B65F9E"/>
    <w:rsid w:val="00B6611A"/>
    <w:rsid w:val="00B66187"/>
    <w:rsid w:val="00B663FD"/>
    <w:rsid w:val="00B66730"/>
    <w:rsid w:val="00B66814"/>
    <w:rsid w:val="00B66866"/>
    <w:rsid w:val="00B66B8F"/>
    <w:rsid w:val="00B66BE2"/>
    <w:rsid w:val="00B66CBD"/>
    <w:rsid w:val="00B66CEE"/>
    <w:rsid w:val="00B66D1B"/>
    <w:rsid w:val="00B674CA"/>
    <w:rsid w:val="00B6751D"/>
    <w:rsid w:val="00B6754F"/>
    <w:rsid w:val="00B67A09"/>
    <w:rsid w:val="00B67EA8"/>
    <w:rsid w:val="00B7069A"/>
    <w:rsid w:val="00B706C1"/>
    <w:rsid w:val="00B70B2B"/>
    <w:rsid w:val="00B70BFD"/>
    <w:rsid w:val="00B70D1D"/>
    <w:rsid w:val="00B70E86"/>
    <w:rsid w:val="00B710F4"/>
    <w:rsid w:val="00B7146E"/>
    <w:rsid w:val="00B71600"/>
    <w:rsid w:val="00B716C1"/>
    <w:rsid w:val="00B71866"/>
    <w:rsid w:val="00B71897"/>
    <w:rsid w:val="00B7193C"/>
    <w:rsid w:val="00B71E6C"/>
    <w:rsid w:val="00B72191"/>
    <w:rsid w:val="00B72364"/>
    <w:rsid w:val="00B72383"/>
    <w:rsid w:val="00B723B4"/>
    <w:rsid w:val="00B72487"/>
    <w:rsid w:val="00B72530"/>
    <w:rsid w:val="00B727E4"/>
    <w:rsid w:val="00B72ABE"/>
    <w:rsid w:val="00B72B27"/>
    <w:rsid w:val="00B72ED2"/>
    <w:rsid w:val="00B7320D"/>
    <w:rsid w:val="00B732CC"/>
    <w:rsid w:val="00B7331D"/>
    <w:rsid w:val="00B7362E"/>
    <w:rsid w:val="00B73A34"/>
    <w:rsid w:val="00B73A6A"/>
    <w:rsid w:val="00B73BC4"/>
    <w:rsid w:val="00B73DCF"/>
    <w:rsid w:val="00B73E40"/>
    <w:rsid w:val="00B73FC2"/>
    <w:rsid w:val="00B741F1"/>
    <w:rsid w:val="00B74744"/>
    <w:rsid w:val="00B749BE"/>
    <w:rsid w:val="00B74D97"/>
    <w:rsid w:val="00B75066"/>
    <w:rsid w:val="00B751A6"/>
    <w:rsid w:val="00B75214"/>
    <w:rsid w:val="00B7531C"/>
    <w:rsid w:val="00B755C8"/>
    <w:rsid w:val="00B757ED"/>
    <w:rsid w:val="00B758E3"/>
    <w:rsid w:val="00B75A6B"/>
    <w:rsid w:val="00B75AC5"/>
    <w:rsid w:val="00B75CCB"/>
    <w:rsid w:val="00B75CD4"/>
    <w:rsid w:val="00B75D46"/>
    <w:rsid w:val="00B75D9C"/>
    <w:rsid w:val="00B75DAA"/>
    <w:rsid w:val="00B75F92"/>
    <w:rsid w:val="00B76059"/>
    <w:rsid w:val="00B76080"/>
    <w:rsid w:val="00B7614F"/>
    <w:rsid w:val="00B76333"/>
    <w:rsid w:val="00B763E7"/>
    <w:rsid w:val="00B7652F"/>
    <w:rsid w:val="00B76667"/>
    <w:rsid w:val="00B766F9"/>
    <w:rsid w:val="00B76811"/>
    <w:rsid w:val="00B768F9"/>
    <w:rsid w:val="00B76A04"/>
    <w:rsid w:val="00B76A6F"/>
    <w:rsid w:val="00B76C1F"/>
    <w:rsid w:val="00B76C7C"/>
    <w:rsid w:val="00B771E8"/>
    <w:rsid w:val="00B77516"/>
    <w:rsid w:val="00B776E4"/>
    <w:rsid w:val="00B77714"/>
    <w:rsid w:val="00B77BA3"/>
    <w:rsid w:val="00B77E13"/>
    <w:rsid w:val="00B77E51"/>
    <w:rsid w:val="00B77EE8"/>
    <w:rsid w:val="00B802A3"/>
    <w:rsid w:val="00B803B6"/>
    <w:rsid w:val="00B804EE"/>
    <w:rsid w:val="00B806B8"/>
    <w:rsid w:val="00B80796"/>
    <w:rsid w:val="00B809EE"/>
    <w:rsid w:val="00B80AFB"/>
    <w:rsid w:val="00B80E10"/>
    <w:rsid w:val="00B8118F"/>
    <w:rsid w:val="00B8120D"/>
    <w:rsid w:val="00B812A7"/>
    <w:rsid w:val="00B8136C"/>
    <w:rsid w:val="00B813BF"/>
    <w:rsid w:val="00B81454"/>
    <w:rsid w:val="00B81476"/>
    <w:rsid w:val="00B8172B"/>
    <w:rsid w:val="00B818E2"/>
    <w:rsid w:val="00B819ED"/>
    <w:rsid w:val="00B81BBF"/>
    <w:rsid w:val="00B81C1C"/>
    <w:rsid w:val="00B81C8E"/>
    <w:rsid w:val="00B81D01"/>
    <w:rsid w:val="00B81D2F"/>
    <w:rsid w:val="00B81E4E"/>
    <w:rsid w:val="00B81FAA"/>
    <w:rsid w:val="00B820D5"/>
    <w:rsid w:val="00B82210"/>
    <w:rsid w:val="00B82271"/>
    <w:rsid w:val="00B82378"/>
    <w:rsid w:val="00B827F8"/>
    <w:rsid w:val="00B82919"/>
    <w:rsid w:val="00B8294E"/>
    <w:rsid w:val="00B829EA"/>
    <w:rsid w:val="00B82A00"/>
    <w:rsid w:val="00B82B7B"/>
    <w:rsid w:val="00B82CCE"/>
    <w:rsid w:val="00B82EFA"/>
    <w:rsid w:val="00B83098"/>
    <w:rsid w:val="00B832F0"/>
    <w:rsid w:val="00B838C4"/>
    <w:rsid w:val="00B839A2"/>
    <w:rsid w:val="00B83A2F"/>
    <w:rsid w:val="00B83A3F"/>
    <w:rsid w:val="00B83DA7"/>
    <w:rsid w:val="00B84080"/>
    <w:rsid w:val="00B841E8"/>
    <w:rsid w:val="00B841EA"/>
    <w:rsid w:val="00B842E5"/>
    <w:rsid w:val="00B843B8"/>
    <w:rsid w:val="00B84472"/>
    <w:rsid w:val="00B84522"/>
    <w:rsid w:val="00B84533"/>
    <w:rsid w:val="00B84542"/>
    <w:rsid w:val="00B84844"/>
    <w:rsid w:val="00B84965"/>
    <w:rsid w:val="00B849DB"/>
    <w:rsid w:val="00B84C93"/>
    <w:rsid w:val="00B84CFC"/>
    <w:rsid w:val="00B84D75"/>
    <w:rsid w:val="00B84E91"/>
    <w:rsid w:val="00B84FF3"/>
    <w:rsid w:val="00B85316"/>
    <w:rsid w:val="00B853BA"/>
    <w:rsid w:val="00B85677"/>
    <w:rsid w:val="00B85702"/>
    <w:rsid w:val="00B858CB"/>
    <w:rsid w:val="00B859E6"/>
    <w:rsid w:val="00B85CCE"/>
    <w:rsid w:val="00B85E40"/>
    <w:rsid w:val="00B85F54"/>
    <w:rsid w:val="00B861AF"/>
    <w:rsid w:val="00B862BB"/>
    <w:rsid w:val="00B865BD"/>
    <w:rsid w:val="00B8667D"/>
    <w:rsid w:val="00B86741"/>
    <w:rsid w:val="00B868E6"/>
    <w:rsid w:val="00B869B5"/>
    <w:rsid w:val="00B86BF2"/>
    <w:rsid w:val="00B86DEE"/>
    <w:rsid w:val="00B875F6"/>
    <w:rsid w:val="00B876EC"/>
    <w:rsid w:val="00B8791E"/>
    <w:rsid w:val="00B879B1"/>
    <w:rsid w:val="00B903D7"/>
    <w:rsid w:val="00B90766"/>
    <w:rsid w:val="00B907F2"/>
    <w:rsid w:val="00B90BC1"/>
    <w:rsid w:val="00B90D1E"/>
    <w:rsid w:val="00B90E7A"/>
    <w:rsid w:val="00B90F86"/>
    <w:rsid w:val="00B91F1D"/>
    <w:rsid w:val="00B91FD2"/>
    <w:rsid w:val="00B92271"/>
    <w:rsid w:val="00B92375"/>
    <w:rsid w:val="00B9240C"/>
    <w:rsid w:val="00B928B4"/>
    <w:rsid w:val="00B9290D"/>
    <w:rsid w:val="00B92B8D"/>
    <w:rsid w:val="00B92C15"/>
    <w:rsid w:val="00B92CEF"/>
    <w:rsid w:val="00B92F17"/>
    <w:rsid w:val="00B930E0"/>
    <w:rsid w:val="00B931F0"/>
    <w:rsid w:val="00B93508"/>
    <w:rsid w:val="00B93713"/>
    <w:rsid w:val="00B93715"/>
    <w:rsid w:val="00B93936"/>
    <w:rsid w:val="00B93948"/>
    <w:rsid w:val="00B939AA"/>
    <w:rsid w:val="00B93B61"/>
    <w:rsid w:val="00B93EEA"/>
    <w:rsid w:val="00B943CC"/>
    <w:rsid w:val="00B944C9"/>
    <w:rsid w:val="00B945C5"/>
    <w:rsid w:val="00B945ED"/>
    <w:rsid w:val="00B947B7"/>
    <w:rsid w:val="00B94E5D"/>
    <w:rsid w:val="00B94E66"/>
    <w:rsid w:val="00B94ECE"/>
    <w:rsid w:val="00B95229"/>
    <w:rsid w:val="00B9563B"/>
    <w:rsid w:val="00B956DC"/>
    <w:rsid w:val="00B95727"/>
    <w:rsid w:val="00B9582B"/>
    <w:rsid w:val="00B95CAB"/>
    <w:rsid w:val="00B96061"/>
    <w:rsid w:val="00B9606B"/>
    <w:rsid w:val="00B9620C"/>
    <w:rsid w:val="00B9632F"/>
    <w:rsid w:val="00B96472"/>
    <w:rsid w:val="00B96726"/>
    <w:rsid w:val="00B96808"/>
    <w:rsid w:val="00B96C2A"/>
    <w:rsid w:val="00B96C6F"/>
    <w:rsid w:val="00B96D30"/>
    <w:rsid w:val="00B96E88"/>
    <w:rsid w:val="00B96F51"/>
    <w:rsid w:val="00B972AE"/>
    <w:rsid w:val="00B9790E"/>
    <w:rsid w:val="00B9792D"/>
    <w:rsid w:val="00B979F0"/>
    <w:rsid w:val="00B97BA5"/>
    <w:rsid w:val="00B97C94"/>
    <w:rsid w:val="00B97DC1"/>
    <w:rsid w:val="00B97F9D"/>
    <w:rsid w:val="00BA00E4"/>
    <w:rsid w:val="00BA0150"/>
    <w:rsid w:val="00BA02A7"/>
    <w:rsid w:val="00BA03C1"/>
    <w:rsid w:val="00BA09A8"/>
    <w:rsid w:val="00BA0E5F"/>
    <w:rsid w:val="00BA0F2A"/>
    <w:rsid w:val="00BA114B"/>
    <w:rsid w:val="00BA11DF"/>
    <w:rsid w:val="00BA15F6"/>
    <w:rsid w:val="00BA16AD"/>
    <w:rsid w:val="00BA1C4D"/>
    <w:rsid w:val="00BA1C4E"/>
    <w:rsid w:val="00BA1D9C"/>
    <w:rsid w:val="00BA1E99"/>
    <w:rsid w:val="00BA1F13"/>
    <w:rsid w:val="00BA1FEA"/>
    <w:rsid w:val="00BA227C"/>
    <w:rsid w:val="00BA22D7"/>
    <w:rsid w:val="00BA263C"/>
    <w:rsid w:val="00BA279F"/>
    <w:rsid w:val="00BA28E4"/>
    <w:rsid w:val="00BA28F7"/>
    <w:rsid w:val="00BA2C13"/>
    <w:rsid w:val="00BA2C8D"/>
    <w:rsid w:val="00BA2D02"/>
    <w:rsid w:val="00BA2D4C"/>
    <w:rsid w:val="00BA2D5F"/>
    <w:rsid w:val="00BA2FD7"/>
    <w:rsid w:val="00BA2FDC"/>
    <w:rsid w:val="00BA2FEA"/>
    <w:rsid w:val="00BA30BC"/>
    <w:rsid w:val="00BA30F2"/>
    <w:rsid w:val="00BA3180"/>
    <w:rsid w:val="00BA3247"/>
    <w:rsid w:val="00BA36F5"/>
    <w:rsid w:val="00BA372C"/>
    <w:rsid w:val="00BA38C1"/>
    <w:rsid w:val="00BA39AF"/>
    <w:rsid w:val="00BA3C2A"/>
    <w:rsid w:val="00BA3CEA"/>
    <w:rsid w:val="00BA411B"/>
    <w:rsid w:val="00BA4290"/>
    <w:rsid w:val="00BA45AF"/>
    <w:rsid w:val="00BA47CB"/>
    <w:rsid w:val="00BA48AC"/>
    <w:rsid w:val="00BA492B"/>
    <w:rsid w:val="00BA4B09"/>
    <w:rsid w:val="00BA4C1F"/>
    <w:rsid w:val="00BA5562"/>
    <w:rsid w:val="00BA5614"/>
    <w:rsid w:val="00BA565B"/>
    <w:rsid w:val="00BA568C"/>
    <w:rsid w:val="00BA5758"/>
    <w:rsid w:val="00BA58AB"/>
    <w:rsid w:val="00BA5978"/>
    <w:rsid w:val="00BA59AF"/>
    <w:rsid w:val="00BA5B39"/>
    <w:rsid w:val="00BA5C19"/>
    <w:rsid w:val="00BA5CA8"/>
    <w:rsid w:val="00BA5D0C"/>
    <w:rsid w:val="00BA5FEC"/>
    <w:rsid w:val="00BA604C"/>
    <w:rsid w:val="00BA607C"/>
    <w:rsid w:val="00BA6221"/>
    <w:rsid w:val="00BA665E"/>
    <w:rsid w:val="00BA6884"/>
    <w:rsid w:val="00BA6887"/>
    <w:rsid w:val="00BA6AA6"/>
    <w:rsid w:val="00BA6C1C"/>
    <w:rsid w:val="00BA6CE3"/>
    <w:rsid w:val="00BA7255"/>
    <w:rsid w:val="00BA74F5"/>
    <w:rsid w:val="00BA7528"/>
    <w:rsid w:val="00BA757B"/>
    <w:rsid w:val="00BA7605"/>
    <w:rsid w:val="00BA769C"/>
    <w:rsid w:val="00BA76FF"/>
    <w:rsid w:val="00BA7826"/>
    <w:rsid w:val="00BA7CF2"/>
    <w:rsid w:val="00BA7DEF"/>
    <w:rsid w:val="00BA7E92"/>
    <w:rsid w:val="00BA7F8F"/>
    <w:rsid w:val="00BB00E6"/>
    <w:rsid w:val="00BB035A"/>
    <w:rsid w:val="00BB050C"/>
    <w:rsid w:val="00BB0B5C"/>
    <w:rsid w:val="00BB1145"/>
    <w:rsid w:val="00BB1323"/>
    <w:rsid w:val="00BB169B"/>
    <w:rsid w:val="00BB16EA"/>
    <w:rsid w:val="00BB19C2"/>
    <w:rsid w:val="00BB1C24"/>
    <w:rsid w:val="00BB1CE5"/>
    <w:rsid w:val="00BB2166"/>
    <w:rsid w:val="00BB23C0"/>
    <w:rsid w:val="00BB23EF"/>
    <w:rsid w:val="00BB247C"/>
    <w:rsid w:val="00BB2482"/>
    <w:rsid w:val="00BB24FE"/>
    <w:rsid w:val="00BB2764"/>
    <w:rsid w:val="00BB27EA"/>
    <w:rsid w:val="00BB2980"/>
    <w:rsid w:val="00BB2C08"/>
    <w:rsid w:val="00BB2F01"/>
    <w:rsid w:val="00BB31D1"/>
    <w:rsid w:val="00BB3205"/>
    <w:rsid w:val="00BB35CB"/>
    <w:rsid w:val="00BB3623"/>
    <w:rsid w:val="00BB3694"/>
    <w:rsid w:val="00BB3756"/>
    <w:rsid w:val="00BB39D7"/>
    <w:rsid w:val="00BB3B04"/>
    <w:rsid w:val="00BB3CE0"/>
    <w:rsid w:val="00BB3D44"/>
    <w:rsid w:val="00BB3D4A"/>
    <w:rsid w:val="00BB3E38"/>
    <w:rsid w:val="00BB4155"/>
    <w:rsid w:val="00BB41D7"/>
    <w:rsid w:val="00BB42A3"/>
    <w:rsid w:val="00BB4464"/>
    <w:rsid w:val="00BB48C5"/>
    <w:rsid w:val="00BB4A9F"/>
    <w:rsid w:val="00BB4BF5"/>
    <w:rsid w:val="00BB4FD1"/>
    <w:rsid w:val="00BB5085"/>
    <w:rsid w:val="00BB5191"/>
    <w:rsid w:val="00BB52B4"/>
    <w:rsid w:val="00BB56F2"/>
    <w:rsid w:val="00BB5715"/>
    <w:rsid w:val="00BB57E0"/>
    <w:rsid w:val="00BB58AF"/>
    <w:rsid w:val="00BB5910"/>
    <w:rsid w:val="00BB5B4D"/>
    <w:rsid w:val="00BB5F9E"/>
    <w:rsid w:val="00BB6153"/>
    <w:rsid w:val="00BB61A2"/>
    <w:rsid w:val="00BB61EF"/>
    <w:rsid w:val="00BB638D"/>
    <w:rsid w:val="00BB6679"/>
    <w:rsid w:val="00BB691D"/>
    <w:rsid w:val="00BB6A14"/>
    <w:rsid w:val="00BB6B4D"/>
    <w:rsid w:val="00BB6C32"/>
    <w:rsid w:val="00BB6DC8"/>
    <w:rsid w:val="00BB7130"/>
    <w:rsid w:val="00BB713B"/>
    <w:rsid w:val="00BB73A5"/>
    <w:rsid w:val="00BB7490"/>
    <w:rsid w:val="00BB793C"/>
    <w:rsid w:val="00BB7A20"/>
    <w:rsid w:val="00BB7CE0"/>
    <w:rsid w:val="00BB7D32"/>
    <w:rsid w:val="00BB7DEB"/>
    <w:rsid w:val="00BB7F6E"/>
    <w:rsid w:val="00BB7FDE"/>
    <w:rsid w:val="00BC0098"/>
    <w:rsid w:val="00BC018B"/>
    <w:rsid w:val="00BC0326"/>
    <w:rsid w:val="00BC04A3"/>
    <w:rsid w:val="00BC0723"/>
    <w:rsid w:val="00BC07C1"/>
    <w:rsid w:val="00BC0910"/>
    <w:rsid w:val="00BC0B1D"/>
    <w:rsid w:val="00BC10E5"/>
    <w:rsid w:val="00BC114A"/>
    <w:rsid w:val="00BC13E1"/>
    <w:rsid w:val="00BC1421"/>
    <w:rsid w:val="00BC1505"/>
    <w:rsid w:val="00BC1530"/>
    <w:rsid w:val="00BC15BA"/>
    <w:rsid w:val="00BC179A"/>
    <w:rsid w:val="00BC1826"/>
    <w:rsid w:val="00BC1CD9"/>
    <w:rsid w:val="00BC1ED2"/>
    <w:rsid w:val="00BC21C8"/>
    <w:rsid w:val="00BC21D7"/>
    <w:rsid w:val="00BC21E5"/>
    <w:rsid w:val="00BC2217"/>
    <w:rsid w:val="00BC240C"/>
    <w:rsid w:val="00BC2539"/>
    <w:rsid w:val="00BC2708"/>
    <w:rsid w:val="00BC2A9A"/>
    <w:rsid w:val="00BC2CB4"/>
    <w:rsid w:val="00BC31ED"/>
    <w:rsid w:val="00BC32CA"/>
    <w:rsid w:val="00BC33BC"/>
    <w:rsid w:val="00BC3457"/>
    <w:rsid w:val="00BC38D1"/>
    <w:rsid w:val="00BC3B7F"/>
    <w:rsid w:val="00BC3C8C"/>
    <w:rsid w:val="00BC3D91"/>
    <w:rsid w:val="00BC3E02"/>
    <w:rsid w:val="00BC3EF5"/>
    <w:rsid w:val="00BC4025"/>
    <w:rsid w:val="00BC405E"/>
    <w:rsid w:val="00BC41C3"/>
    <w:rsid w:val="00BC41F9"/>
    <w:rsid w:val="00BC4283"/>
    <w:rsid w:val="00BC45CF"/>
    <w:rsid w:val="00BC4868"/>
    <w:rsid w:val="00BC4944"/>
    <w:rsid w:val="00BC4B0A"/>
    <w:rsid w:val="00BC4BAC"/>
    <w:rsid w:val="00BC4F74"/>
    <w:rsid w:val="00BC51D1"/>
    <w:rsid w:val="00BC54EA"/>
    <w:rsid w:val="00BC553E"/>
    <w:rsid w:val="00BC57A1"/>
    <w:rsid w:val="00BC5FD0"/>
    <w:rsid w:val="00BC6222"/>
    <w:rsid w:val="00BC6293"/>
    <w:rsid w:val="00BC641C"/>
    <w:rsid w:val="00BC6A17"/>
    <w:rsid w:val="00BC6E0B"/>
    <w:rsid w:val="00BC6E24"/>
    <w:rsid w:val="00BC6E3F"/>
    <w:rsid w:val="00BC7326"/>
    <w:rsid w:val="00BC7542"/>
    <w:rsid w:val="00BC755C"/>
    <w:rsid w:val="00BC7668"/>
    <w:rsid w:val="00BC76B5"/>
    <w:rsid w:val="00BC7994"/>
    <w:rsid w:val="00BD0113"/>
    <w:rsid w:val="00BD025D"/>
    <w:rsid w:val="00BD0338"/>
    <w:rsid w:val="00BD048B"/>
    <w:rsid w:val="00BD0C93"/>
    <w:rsid w:val="00BD0CCA"/>
    <w:rsid w:val="00BD0E74"/>
    <w:rsid w:val="00BD0E9A"/>
    <w:rsid w:val="00BD0F23"/>
    <w:rsid w:val="00BD103F"/>
    <w:rsid w:val="00BD123C"/>
    <w:rsid w:val="00BD1374"/>
    <w:rsid w:val="00BD15ED"/>
    <w:rsid w:val="00BD1650"/>
    <w:rsid w:val="00BD1688"/>
    <w:rsid w:val="00BD1720"/>
    <w:rsid w:val="00BD1767"/>
    <w:rsid w:val="00BD190A"/>
    <w:rsid w:val="00BD1B8C"/>
    <w:rsid w:val="00BD1E95"/>
    <w:rsid w:val="00BD1F90"/>
    <w:rsid w:val="00BD2008"/>
    <w:rsid w:val="00BD21AB"/>
    <w:rsid w:val="00BD2214"/>
    <w:rsid w:val="00BD23BF"/>
    <w:rsid w:val="00BD249E"/>
    <w:rsid w:val="00BD26D5"/>
    <w:rsid w:val="00BD27CB"/>
    <w:rsid w:val="00BD2890"/>
    <w:rsid w:val="00BD2954"/>
    <w:rsid w:val="00BD2A1B"/>
    <w:rsid w:val="00BD2BB5"/>
    <w:rsid w:val="00BD2E9D"/>
    <w:rsid w:val="00BD30BA"/>
    <w:rsid w:val="00BD32BC"/>
    <w:rsid w:val="00BD32D2"/>
    <w:rsid w:val="00BD3562"/>
    <w:rsid w:val="00BD3565"/>
    <w:rsid w:val="00BD3618"/>
    <w:rsid w:val="00BD36B9"/>
    <w:rsid w:val="00BD3734"/>
    <w:rsid w:val="00BD3943"/>
    <w:rsid w:val="00BD3C8D"/>
    <w:rsid w:val="00BD41E9"/>
    <w:rsid w:val="00BD429F"/>
    <w:rsid w:val="00BD4365"/>
    <w:rsid w:val="00BD4756"/>
    <w:rsid w:val="00BD47C7"/>
    <w:rsid w:val="00BD48FE"/>
    <w:rsid w:val="00BD4969"/>
    <w:rsid w:val="00BD4B29"/>
    <w:rsid w:val="00BD4BEA"/>
    <w:rsid w:val="00BD4FA2"/>
    <w:rsid w:val="00BD514F"/>
    <w:rsid w:val="00BD5268"/>
    <w:rsid w:val="00BD55BB"/>
    <w:rsid w:val="00BD5A2E"/>
    <w:rsid w:val="00BD5DD1"/>
    <w:rsid w:val="00BD5DEA"/>
    <w:rsid w:val="00BD6125"/>
    <w:rsid w:val="00BD62FE"/>
    <w:rsid w:val="00BD68FF"/>
    <w:rsid w:val="00BD6B5B"/>
    <w:rsid w:val="00BD6C31"/>
    <w:rsid w:val="00BD6D11"/>
    <w:rsid w:val="00BD6D69"/>
    <w:rsid w:val="00BD715E"/>
    <w:rsid w:val="00BD73ED"/>
    <w:rsid w:val="00BD748B"/>
    <w:rsid w:val="00BD7B9F"/>
    <w:rsid w:val="00BD7C10"/>
    <w:rsid w:val="00BD7FDA"/>
    <w:rsid w:val="00BE029C"/>
    <w:rsid w:val="00BE03D5"/>
    <w:rsid w:val="00BE040A"/>
    <w:rsid w:val="00BE0C43"/>
    <w:rsid w:val="00BE0E06"/>
    <w:rsid w:val="00BE0E32"/>
    <w:rsid w:val="00BE158D"/>
    <w:rsid w:val="00BE180B"/>
    <w:rsid w:val="00BE1A49"/>
    <w:rsid w:val="00BE1A90"/>
    <w:rsid w:val="00BE1B6B"/>
    <w:rsid w:val="00BE2638"/>
    <w:rsid w:val="00BE27B3"/>
    <w:rsid w:val="00BE2A09"/>
    <w:rsid w:val="00BE2A44"/>
    <w:rsid w:val="00BE2BE1"/>
    <w:rsid w:val="00BE2F78"/>
    <w:rsid w:val="00BE2FAA"/>
    <w:rsid w:val="00BE31B3"/>
    <w:rsid w:val="00BE3242"/>
    <w:rsid w:val="00BE3301"/>
    <w:rsid w:val="00BE3372"/>
    <w:rsid w:val="00BE3963"/>
    <w:rsid w:val="00BE3A03"/>
    <w:rsid w:val="00BE3AA7"/>
    <w:rsid w:val="00BE43A7"/>
    <w:rsid w:val="00BE466A"/>
    <w:rsid w:val="00BE4766"/>
    <w:rsid w:val="00BE479A"/>
    <w:rsid w:val="00BE4801"/>
    <w:rsid w:val="00BE4934"/>
    <w:rsid w:val="00BE49BC"/>
    <w:rsid w:val="00BE4BA4"/>
    <w:rsid w:val="00BE4F72"/>
    <w:rsid w:val="00BE51A9"/>
    <w:rsid w:val="00BE5358"/>
    <w:rsid w:val="00BE5496"/>
    <w:rsid w:val="00BE5576"/>
    <w:rsid w:val="00BE59DF"/>
    <w:rsid w:val="00BE5A95"/>
    <w:rsid w:val="00BE5BDB"/>
    <w:rsid w:val="00BE5F2A"/>
    <w:rsid w:val="00BE6304"/>
    <w:rsid w:val="00BE6410"/>
    <w:rsid w:val="00BE64A5"/>
    <w:rsid w:val="00BE67FF"/>
    <w:rsid w:val="00BE6BFD"/>
    <w:rsid w:val="00BE6CC5"/>
    <w:rsid w:val="00BE6D56"/>
    <w:rsid w:val="00BE6F5B"/>
    <w:rsid w:val="00BE6F66"/>
    <w:rsid w:val="00BE6FA3"/>
    <w:rsid w:val="00BE6FD4"/>
    <w:rsid w:val="00BE759D"/>
    <w:rsid w:val="00BE762B"/>
    <w:rsid w:val="00BE7896"/>
    <w:rsid w:val="00BE78A2"/>
    <w:rsid w:val="00BE794A"/>
    <w:rsid w:val="00BE7956"/>
    <w:rsid w:val="00BE7B80"/>
    <w:rsid w:val="00BE7C6E"/>
    <w:rsid w:val="00BE7C9D"/>
    <w:rsid w:val="00BF0214"/>
    <w:rsid w:val="00BF02CA"/>
    <w:rsid w:val="00BF076A"/>
    <w:rsid w:val="00BF07E8"/>
    <w:rsid w:val="00BF085B"/>
    <w:rsid w:val="00BF0CBC"/>
    <w:rsid w:val="00BF0E67"/>
    <w:rsid w:val="00BF0F03"/>
    <w:rsid w:val="00BF0F5F"/>
    <w:rsid w:val="00BF114B"/>
    <w:rsid w:val="00BF11D8"/>
    <w:rsid w:val="00BF127E"/>
    <w:rsid w:val="00BF129C"/>
    <w:rsid w:val="00BF12E9"/>
    <w:rsid w:val="00BF1434"/>
    <w:rsid w:val="00BF151F"/>
    <w:rsid w:val="00BF1799"/>
    <w:rsid w:val="00BF192E"/>
    <w:rsid w:val="00BF1C91"/>
    <w:rsid w:val="00BF1CC2"/>
    <w:rsid w:val="00BF212A"/>
    <w:rsid w:val="00BF25DB"/>
    <w:rsid w:val="00BF2A2B"/>
    <w:rsid w:val="00BF2F2E"/>
    <w:rsid w:val="00BF328B"/>
    <w:rsid w:val="00BF333D"/>
    <w:rsid w:val="00BF3382"/>
    <w:rsid w:val="00BF344C"/>
    <w:rsid w:val="00BF377D"/>
    <w:rsid w:val="00BF3977"/>
    <w:rsid w:val="00BF3D01"/>
    <w:rsid w:val="00BF3D2B"/>
    <w:rsid w:val="00BF4062"/>
    <w:rsid w:val="00BF4366"/>
    <w:rsid w:val="00BF4826"/>
    <w:rsid w:val="00BF4A14"/>
    <w:rsid w:val="00BF4A33"/>
    <w:rsid w:val="00BF4A43"/>
    <w:rsid w:val="00BF4A9C"/>
    <w:rsid w:val="00BF4B57"/>
    <w:rsid w:val="00BF4B95"/>
    <w:rsid w:val="00BF4D17"/>
    <w:rsid w:val="00BF4EE7"/>
    <w:rsid w:val="00BF4F64"/>
    <w:rsid w:val="00BF502E"/>
    <w:rsid w:val="00BF502F"/>
    <w:rsid w:val="00BF52C4"/>
    <w:rsid w:val="00BF5537"/>
    <w:rsid w:val="00BF57CF"/>
    <w:rsid w:val="00BF5818"/>
    <w:rsid w:val="00BF5AC8"/>
    <w:rsid w:val="00BF5C36"/>
    <w:rsid w:val="00BF5FC0"/>
    <w:rsid w:val="00BF6012"/>
    <w:rsid w:val="00BF60A0"/>
    <w:rsid w:val="00BF6249"/>
    <w:rsid w:val="00BF6345"/>
    <w:rsid w:val="00BF6393"/>
    <w:rsid w:val="00BF655C"/>
    <w:rsid w:val="00BF65F5"/>
    <w:rsid w:val="00BF6814"/>
    <w:rsid w:val="00BF6817"/>
    <w:rsid w:val="00BF6B4F"/>
    <w:rsid w:val="00BF6C9A"/>
    <w:rsid w:val="00BF6EBC"/>
    <w:rsid w:val="00BF71AB"/>
    <w:rsid w:val="00BF79F9"/>
    <w:rsid w:val="00BF7A57"/>
    <w:rsid w:val="00BF7ABB"/>
    <w:rsid w:val="00BF7AF9"/>
    <w:rsid w:val="00BF7BD9"/>
    <w:rsid w:val="00BF7EF6"/>
    <w:rsid w:val="00C001C5"/>
    <w:rsid w:val="00C001F1"/>
    <w:rsid w:val="00C002AA"/>
    <w:rsid w:val="00C002FD"/>
    <w:rsid w:val="00C00543"/>
    <w:rsid w:val="00C00A18"/>
    <w:rsid w:val="00C00B53"/>
    <w:rsid w:val="00C00BB1"/>
    <w:rsid w:val="00C00DD1"/>
    <w:rsid w:val="00C0106F"/>
    <w:rsid w:val="00C01362"/>
    <w:rsid w:val="00C013E9"/>
    <w:rsid w:val="00C0144D"/>
    <w:rsid w:val="00C01477"/>
    <w:rsid w:val="00C01508"/>
    <w:rsid w:val="00C01545"/>
    <w:rsid w:val="00C01569"/>
    <w:rsid w:val="00C01648"/>
    <w:rsid w:val="00C018C0"/>
    <w:rsid w:val="00C01E7F"/>
    <w:rsid w:val="00C0205F"/>
    <w:rsid w:val="00C02124"/>
    <w:rsid w:val="00C0230F"/>
    <w:rsid w:val="00C023B1"/>
    <w:rsid w:val="00C02505"/>
    <w:rsid w:val="00C02ADE"/>
    <w:rsid w:val="00C02B7C"/>
    <w:rsid w:val="00C02D1D"/>
    <w:rsid w:val="00C02F63"/>
    <w:rsid w:val="00C03005"/>
    <w:rsid w:val="00C0305F"/>
    <w:rsid w:val="00C03414"/>
    <w:rsid w:val="00C03668"/>
    <w:rsid w:val="00C0375B"/>
    <w:rsid w:val="00C037FB"/>
    <w:rsid w:val="00C03A9D"/>
    <w:rsid w:val="00C03ACA"/>
    <w:rsid w:val="00C03C74"/>
    <w:rsid w:val="00C03D1A"/>
    <w:rsid w:val="00C04024"/>
    <w:rsid w:val="00C04078"/>
    <w:rsid w:val="00C04272"/>
    <w:rsid w:val="00C04380"/>
    <w:rsid w:val="00C044DA"/>
    <w:rsid w:val="00C04956"/>
    <w:rsid w:val="00C04E6E"/>
    <w:rsid w:val="00C050C9"/>
    <w:rsid w:val="00C0533F"/>
    <w:rsid w:val="00C0543C"/>
    <w:rsid w:val="00C05482"/>
    <w:rsid w:val="00C0550E"/>
    <w:rsid w:val="00C0558F"/>
    <w:rsid w:val="00C055A3"/>
    <w:rsid w:val="00C05861"/>
    <w:rsid w:val="00C059EC"/>
    <w:rsid w:val="00C05C1B"/>
    <w:rsid w:val="00C05E39"/>
    <w:rsid w:val="00C0606D"/>
    <w:rsid w:val="00C061C6"/>
    <w:rsid w:val="00C06263"/>
    <w:rsid w:val="00C0633A"/>
    <w:rsid w:val="00C063F4"/>
    <w:rsid w:val="00C06545"/>
    <w:rsid w:val="00C06727"/>
    <w:rsid w:val="00C0686F"/>
    <w:rsid w:val="00C0688E"/>
    <w:rsid w:val="00C06972"/>
    <w:rsid w:val="00C06B2E"/>
    <w:rsid w:val="00C06C64"/>
    <w:rsid w:val="00C06D41"/>
    <w:rsid w:val="00C06E76"/>
    <w:rsid w:val="00C06F7F"/>
    <w:rsid w:val="00C072C5"/>
    <w:rsid w:val="00C07448"/>
    <w:rsid w:val="00C07889"/>
    <w:rsid w:val="00C078B9"/>
    <w:rsid w:val="00C079F5"/>
    <w:rsid w:val="00C07B31"/>
    <w:rsid w:val="00C07D87"/>
    <w:rsid w:val="00C102C0"/>
    <w:rsid w:val="00C109E3"/>
    <w:rsid w:val="00C10A7B"/>
    <w:rsid w:val="00C10BAC"/>
    <w:rsid w:val="00C10C8D"/>
    <w:rsid w:val="00C10DF1"/>
    <w:rsid w:val="00C110E5"/>
    <w:rsid w:val="00C115E2"/>
    <w:rsid w:val="00C1164A"/>
    <w:rsid w:val="00C11BD8"/>
    <w:rsid w:val="00C11CEC"/>
    <w:rsid w:val="00C126E6"/>
    <w:rsid w:val="00C129A3"/>
    <w:rsid w:val="00C12B34"/>
    <w:rsid w:val="00C12B36"/>
    <w:rsid w:val="00C12C60"/>
    <w:rsid w:val="00C13038"/>
    <w:rsid w:val="00C13349"/>
    <w:rsid w:val="00C1352E"/>
    <w:rsid w:val="00C137DF"/>
    <w:rsid w:val="00C138AE"/>
    <w:rsid w:val="00C13F6C"/>
    <w:rsid w:val="00C14069"/>
    <w:rsid w:val="00C14501"/>
    <w:rsid w:val="00C14951"/>
    <w:rsid w:val="00C150E5"/>
    <w:rsid w:val="00C153DC"/>
    <w:rsid w:val="00C15669"/>
    <w:rsid w:val="00C15750"/>
    <w:rsid w:val="00C15925"/>
    <w:rsid w:val="00C15A6D"/>
    <w:rsid w:val="00C15F34"/>
    <w:rsid w:val="00C160E0"/>
    <w:rsid w:val="00C16129"/>
    <w:rsid w:val="00C1638F"/>
    <w:rsid w:val="00C168A4"/>
    <w:rsid w:val="00C16BBC"/>
    <w:rsid w:val="00C16C61"/>
    <w:rsid w:val="00C1728E"/>
    <w:rsid w:val="00C172A8"/>
    <w:rsid w:val="00C1741A"/>
    <w:rsid w:val="00C176DC"/>
    <w:rsid w:val="00C17A87"/>
    <w:rsid w:val="00C17D2A"/>
    <w:rsid w:val="00C17D6E"/>
    <w:rsid w:val="00C17E9D"/>
    <w:rsid w:val="00C17F18"/>
    <w:rsid w:val="00C17FCB"/>
    <w:rsid w:val="00C2011B"/>
    <w:rsid w:val="00C20262"/>
    <w:rsid w:val="00C203EE"/>
    <w:rsid w:val="00C203F7"/>
    <w:rsid w:val="00C20443"/>
    <w:rsid w:val="00C204D2"/>
    <w:rsid w:val="00C20851"/>
    <w:rsid w:val="00C20A55"/>
    <w:rsid w:val="00C20A65"/>
    <w:rsid w:val="00C20D7C"/>
    <w:rsid w:val="00C21000"/>
    <w:rsid w:val="00C21008"/>
    <w:rsid w:val="00C21011"/>
    <w:rsid w:val="00C2101F"/>
    <w:rsid w:val="00C210AD"/>
    <w:rsid w:val="00C215EF"/>
    <w:rsid w:val="00C21716"/>
    <w:rsid w:val="00C217B3"/>
    <w:rsid w:val="00C2182C"/>
    <w:rsid w:val="00C2186B"/>
    <w:rsid w:val="00C2197F"/>
    <w:rsid w:val="00C21E06"/>
    <w:rsid w:val="00C21FB5"/>
    <w:rsid w:val="00C2201E"/>
    <w:rsid w:val="00C22183"/>
    <w:rsid w:val="00C2218D"/>
    <w:rsid w:val="00C222FB"/>
    <w:rsid w:val="00C2245D"/>
    <w:rsid w:val="00C226D4"/>
    <w:rsid w:val="00C227B2"/>
    <w:rsid w:val="00C227C2"/>
    <w:rsid w:val="00C22976"/>
    <w:rsid w:val="00C22D8C"/>
    <w:rsid w:val="00C22DBA"/>
    <w:rsid w:val="00C23065"/>
    <w:rsid w:val="00C23162"/>
    <w:rsid w:val="00C23275"/>
    <w:rsid w:val="00C23CF4"/>
    <w:rsid w:val="00C23D44"/>
    <w:rsid w:val="00C23E38"/>
    <w:rsid w:val="00C23F72"/>
    <w:rsid w:val="00C243C7"/>
    <w:rsid w:val="00C2446B"/>
    <w:rsid w:val="00C24862"/>
    <w:rsid w:val="00C249EF"/>
    <w:rsid w:val="00C249F2"/>
    <w:rsid w:val="00C24A7E"/>
    <w:rsid w:val="00C24C20"/>
    <w:rsid w:val="00C24FCD"/>
    <w:rsid w:val="00C24FE7"/>
    <w:rsid w:val="00C25152"/>
    <w:rsid w:val="00C25313"/>
    <w:rsid w:val="00C25374"/>
    <w:rsid w:val="00C2545D"/>
    <w:rsid w:val="00C2556C"/>
    <w:rsid w:val="00C256F4"/>
    <w:rsid w:val="00C25BEF"/>
    <w:rsid w:val="00C25BF2"/>
    <w:rsid w:val="00C262A2"/>
    <w:rsid w:val="00C26323"/>
    <w:rsid w:val="00C26362"/>
    <w:rsid w:val="00C263DA"/>
    <w:rsid w:val="00C26458"/>
    <w:rsid w:val="00C264AB"/>
    <w:rsid w:val="00C2662F"/>
    <w:rsid w:val="00C26D02"/>
    <w:rsid w:val="00C26EFA"/>
    <w:rsid w:val="00C273FC"/>
    <w:rsid w:val="00C2762B"/>
    <w:rsid w:val="00C27E86"/>
    <w:rsid w:val="00C27F5F"/>
    <w:rsid w:val="00C30161"/>
    <w:rsid w:val="00C3019C"/>
    <w:rsid w:val="00C30282"/>
    <w:rsid w:val="00C302C8"/>
    <w:rsid w:val="00C30369"/>
    <w:rsid w:val="00C303E1"/>
    <w:rsid w:val="00C30411"/>
    <w:rsid w:val="00C30902"/>
    <w:rsid w:val="00C30BF6"/>
    <w:rsid w:val="00C30E23"/>
    <w:rsid w:val="00C31174"/>
    <w:rsid w:val="00C312B4"/>
    <w:rsid w:val="00C313DD"/>
    <w:rsid w:val="00C31A18"/>
    <w:rsid w:val="00C31B2C"/>
    <w:rsid w:val="00C31C93"/>
    <w:rsid w:val="00C31C99"/>
    <w:rsid w:val="00C31CA5"/>
    <w:rsid w:val="00C31E3F"/>
    <w:rsid w:val="00C32152"/>
    <w:rsid w:val="00C32776"/>
    <w:rsid w:val="00C327CA"/>
    <w:rsid w:val="00C32E50"/>
    <w:rsid w:val="00C32FB8"/>
    <w:rsid w:val="00C334AA"/>
    <w:rsid w:val="00C3367E"/>
    <w:rsid w:val="00C33B3B"/>
    <w:rsid w:val="00C33C7A"/>
    <w:rsid w:val="00C33C8B"/>
    <w:rsid w:val="00C33CEE"/>
    <w:rsid w:val="00C3402F"/>
    <w:rsid w:val="00C3423C"/>
    <w:rsid w:val="00C34359"/>
    <w:rsid w:val="00C34775"/>
    <w:rsid w:val="00C3490E"/>
    <w:rsid w:val="00C34928"/>
    <w:rsid w:val="00C34A09"/>
    <w:rsid w:val="00C34BA8"/>
    <w:rsid w:val="00C34C18"/>
    <w:rsid w:val="00C34DBD"/>
    <w:rsid w:val="00C34ED9"/>
    <w:rsid w:val="00C34F42"/>
    <w:rsid w:val="00C35026"/>
    <w:rsid w:val="00C35174"/>
    <w:rsid w:val="00C3518F"/>
    <w:rsid w:val="00C35193"/>
    <w:rsid w:val="00C351FD"/>
    <w:rsid w:val="00C3522D"/>
    <w:rsid w:val="00C35634"/>
    <w:rsid w:val="00C35641"/>
    <w:rsid w:val="00C3581B"/>
    <w:rsid w:val="00C35BDA"/>
    <w:rsid w:val="00C35DE6"/>
    <w:rsid w:val="00C35F08"/>
    <w:rsid w:val="00C36110"/>
    <w:rsid w:val="00C3617C"/>
    <w:rsid w:val="00C361BF"/>
    <w:rsid w:val="00C36387"/>
    <w:rsid w:val="00C364EF"/>
    <w:rsid w:val="00C36B44"/>
    <w:rsid w:val="00C36CAA"/>
    <w:rsid w:val="00C36ED4"/>
    <w:rsid w:val="00C36EEE"/>
    <w:rsid w:val="00C3701C"/>
    <w:rsid w:val="00C374D7"/>
    <w:rsid w:val="00C3751B"/>
    <w:rsid w:val="00C37547"/>
    <w:rsid w:val="00C3797B"/>
    <w:rsid w:val="00C37D0B"/>
    <w:rsid w:val="00C40070"/>
    <w:rsid w:val="00C4042B"/>
    <w:rsid w:val="00C4050C"/>
    <w:rsid w:val="00C40598"/>
    <w:rsid w:val="00C40847"/>
    <w:rsid w:val="00C409BB"/>
    <w:rsid w:val="00C40AA9"/>
    <w:rsid w:val="00C40B0D"/>
    <w:rsid w:val="00C40BAF"/>
    <w:rsid w:val="00C40E2D"/>
    <w:rsid w:val="00C4131C"/>
    <w:rsid w:val="00C4136A"/>
    <w:rsid w:val="00C41D0A"/>
    <w:rsid w:val="00C41D9E"/>
    <w:rsid w:val="00C41EEB"/>
    <w:rsid w:val="00C4211E"/>
    <w:rsid w:val="00C421E6"/>
    <w:rsid w:val="00C42747"/>
    <w:rsid w:val="00C42CF5"/>
    <w:rsid w:val="00C4329E"/>
    <w:rsid w:val="00C433D3"/>
    <w:rsid w:val="00C43520"/>
    <w:rsid w:val="00C437C6"/>
    <w:rsid w:val="00C43B3B"/>
    <w:rsid w:val="00C43B70"/>
    <w:rsid w:val="00C43BCB"/>
    <w:rsid w:val="00C43BFB"/>
    <w:rsid w:val="00C43C0A"/>
    <w:rsid w:val="00C43E24"/>
    <w:rsid w:val="00C43E3F"/>
    <w:rsid w:val="00C43EA5"/>
    <w:rsid w:val="00C440FB"/>
    <w:rsid w:val="00C44C43"/>
    <w:rsid w:val="00C44CD1"/>
    <w:rsid w:val="00C45017"/>
    <w:rsid w:val="00C4506E"/>
    <w:rsid w:val="00C451EB"/>
    <w:rsid w:val="00C45266"/>
    <w:rsid w:val="00C45344"/>
    <w:rsid w:val="00C453FB"/>
    <w:rsid w:val="00C45430"/>
    <w:rsid w:val="00C45441"/>
    <w:rsid w:val="00C457F6"/>
    <w:rsid w:val="00C4596A"/>
    <w:rsid w:val="00C45A91"/>
    <w:rsid w:val="00C45C1D"/>
    <w:rsid w:val="00C45CA5"/>
    <w:rsid w:val="00C45FC9"/>
    <w:rsid w:val="00C46050"/>
    <w:rsid w:val="00C46240"/>
    <w:rsid w:val="00C463E7"/>
    <w:rsid w:val="00C464D0"/>
    <w:rsid w:val="00C46642"/>
    <w:rsid w:val="00C46660"/>
    <w:rsid w:val="00C46705"/>
    <w:rsid w:val="00C469CD"/>
    <w:rsid w:val="00C46EF4"/>
    <w:rsid w:val="00C47100"/>
    <w:rsid w:val="00C4728B"/>
    <w:rsid w:val="00C4740B"/>
    <w:rsid w:val="00C47618"/>
    <w:rsid w:val="00C476B0"/>
    <w:rsid w:val="00C47789"/>
    <w:rsid w:val="00C4792F"/>
    <w:rsid w:val="00C47B89"/>
    <w:rsid w:val="00C47F58"/>
    <w:rsid w:val="00C47F94"/>
    <w:rsid w:val="00C501C1"/>
    <w:rsid w:val="00C50424"/>
    <w:rsid w:val="00C50465"/>
    <w:rsid w:val="00C50518"/>
    <w:rsid w:val="00C5052B"/>
    <w:rsid w:val="00C50598"/>
    <w:rsid w:val="00C50663"/>
    <w:rsid w:val="00C506B6"/>
    <w:rsid w:val="00C50AB6"/>
    <w:rsid w:val="00C50C3C"/>
    <w:rsid w:val="00C50E39"/>
    <w:rsid w:val="00C50E84"/>
    <w:rsid w:val="00C50FD8"/>
    <w:rsid w:val="00C510FA"/>
    <w:rsid w:val="00C51118"/>
    <w:rsid w:val="00C51300"/>
    <w:rsid w:val="00C51492"/>
    <w:rsid w:val="00C5169C"/>
    <w:rsid w:val="00C517D4"/>
    <w:rsid w:val="00C5187E"/>
    <w:rsid w:val="00C51CC2"/>
    <w:rsid w:val="00C51D46"/>
    <w:rsid w:val="00C5211D"/>
    <w:rsid w:val="00C5217F"/>
    <w:rsid w:val="00C521E4"/>
    <w:rsid w:val="00C5240E"/>
    <w:rsid w:val="00C524B6"/>
    <w:rsid w:val="00C526E3"/>
    <w:rsid w:val="00C52765"/>
    <w:rsid w:val="00C528BF"/>
    <w:rsid w:val="00C52B9F"/>
    <w:rsid w:val="00C52DF3"/>
    <w:rsid w:val="00C52E99"/>
    <w:rsid w:val="00C52F6A"/>
    <w:rsid w:val="00C53312"/>
    <w:rsid w:val="00C535E1"/>
    <w:rsid w:val="00C5361E"/>
    <w:rsid w:val="00C5379D"/>
    <w:rsid w:val="00C53B4F"/>
    <w:rsid w:val="00C53C94"/>
    <w:rsid w:val="00C53FB9"/>
    <w:rsid w:val="00C54098"/>
    <w:rsid w:val="00C542C8"/>
    <w:rsid w:val="00C54308"/>
    <w:rsid w:val="00C54E31"/>
    <w:rsid w:val="00C54F67"/>
    <w:rsid w:val="00C5506F"/>
    <w:rsid w:val="00C554A0"/>
    <w:rsid w:val="00C556FE"/>
    <w:rsid w:val="00C55948"/>
    <w:rsid w:val="00C55B3D"/>
    <w:rsid w:val="00C55C26"/>
    <w:rsid w:val="00C55D31"/>
    <w:rsid w:val="00C55F06"/>
    <w:rsid w:val="00C55F8E"/>
    <w:rsid w:val="00C560B8"/>
    <w:rsid w:val="00C561F5"/>
    <w:rsid w:val="00C563AD"/>
    <w:rsid w:val="00C56F30"/>
    <w:rsid w:val="00C57126"/>
    <w:rsid w:val="00C57194"/>
    <w:rsid w:val="00C571A4"/>
    <w:rsid w:val="00C573D2"/>
    <w:rsid w:val="00C5744A"/>
    <w:rsid w:val="00C5746A"/>
    <w:rsid w:val="00C5762F"/>
    <w:rsid w:val="00C57704"/>
    <w:rsid w:val="00C57714"/>
    <w:rsid w:val="00C57B32"/>
    <w:rsid w:val="00C57F21"/>
    <w:rsid w:val="00C57F63"/>
    <w:rsid w:val="00C57FE3"/>
    <w:rsid w:val="00C600E0"/>
    <w:rsid w:val="00C60417"/>
    <w:rsid w:val="00C606E3"/>
    <w:rsid w:val="00C60807"/>
    <w:rsid w:val="00C60921"/>
    <w:rsid w:val="00C609BF"/>
    <w:rsid w:val="00C60BCE"/>
    <w:rsid w:val="00C6113F"/>
    <w:rsid w:val="00C613B6"/>
    <w:rsid w:val="00C6177E"/>
    <w:rsid w:val="00C61D33"/>
    <w:rsid w:val="00C61D51"/>
    <w:rsid w:val="00C61D83"/>
    <w:rsid w:val="00C61F9A"/>
    <w:rsid w:val="00C61FE4"/>
    <w:rsid w:val="00C62029"/>
    <w:rsid w:val="00C620EA"/>
    <w:rsid w:val="00C62124"/>
    <w:rsid w:val="00C6244C"/>
    <w:rsid w:val="00C6253B"/>
    <w:rsid w:val="00C6263D"/>
    <w:rsid w:val="00C626B2"/>
    <w:rsid w:val="00C62877"/>
    <w:rsid w:val="00C62AD0"/>
    <w:rsid w:val="00C62C30"/>
    <w:rsid w:val="00C63004"/>
    <w:rsid w:val="00C631C9"/>
    <w:rsid w:val="00C631D8"/>
    <w:rsid w:val="00C63310"/>
    <w:rsid w:val="00C6355D"/>
    <w:rsid w:val="00C635AC"/>
    <w:rsid w:val="00C63734"/>
    <w:rsid w:val="00C638CB"/>
    <w:rsid w:val="00C639DA"/>
    <w:rsid w:val="00C63A48"/>
    <w:rsid w:val="00C63B56"/>
    <w:rsid w:val="00C63D10"/>
    <w:rsid w:val="00C63DE5"/>
    <w:rsid w:val="00C63EB3"/>
    <w:rsid w:val="00C641B3"/>
    <w:rsid w:val="00C64615"/>
    <w:rsid w:val="00C6475C"/>
    <w:rsid w:val="00C64837"/>
    <w:rsid w:val="00C64954"/>
    <w:rsid w:val="00C64A08"/>
    <w:rsid w:val="00C64B88"/>
    <w:rsid w:val="00C64CAA"/>
    <w:rsid w:val="00C64E90"/>
    <w:rsid w:val="00C64F68"/>
    <w:rsid w:val="00C64FE0"/>
    <w:rsid w:val="00C65104"/>
    <w:rsid w:val="00C654B0"/>
    <w:rsid w:val="00C6586B"/>
    <w:rsid w:val="00C65881"/>
    <w:rsid w:val="00C658E0"/>
    <w:rsid w:val="00C65BAE"/>
    <w:rsid w:val="00C65D17"/>
    <w:rsid w:val="00C660CB"/>
    <w:rsid w:val="00C66169"/>
    <w:rsid w:val="00C661F6"/>
    <w:rsid w:val="00C66297"/>
    <w:rsid w:val="00C66400"/>
    <w:rsid w:val="00C664A1"/>
    <w:rsid w:val="00C665BC"/>
    <w:rsid w:val="00C6671B"/>
    <w:rsid w:val="00C66DD9"/>
    <w:rsid w:val="00C66DE0"/>
    <w:rsid w:val="00C66EC0"/>
    <w:rsid w:val="00C66F3A"/>
    <w:rsid w:val="00C6712D"/>
    <w:rsid w:val="00C672D6"/>
    <w:rsid w:val="00C67317"/>
    <w:rsid w:val="00C67516"/>
    <w:rsid w:val="00C67625"/>
    <w:rsid w:val="00C6766F"/>
    <w:rsid w:val="00C67CD8"/>
    <w:rsid w:val="00C67EFA"/>
    <w:rsid w:val="00C67F1B"/>
    <w:rsid w:val="00C70049"/>
    <w:rsid w:val="00C7022D"/>
    <w:rsid w:val="00C70360"/>
    <w:rsid w:val="00C704E9"/>
    <w:rsid w:val="00C708F0"/>
    <w:rsid w:val="00C70E1E"/>
    <w:rsid w:val="00C70E72"/>
    <w:rsid w:val="00C70E90"/>
    <w:rsid w:val="00C70EE0"/>
    <w:rsid w:val="00C70EE7"/>
    <w:rsid w:val="00C714E5"/>
    <w:rsid w:val="00C7163B"/>
    <w:rsid w:val="00C71D94"/>
    <w:rsid w:val="00C71DCA"/>
    <w:rsid w:val="00C71DCB"/>
    <w:rsid w:val="00C7203F"/>
    <w:rsid w:val="00C72375"/>
    <w:rsid w:val="00C723F3"/>
    <w:rsid w:val="00C72A7A"/>
    <w:rsid w:val="00C72D02"/>
    <w:rsid w:val="00C72E73"/>
    <w:rsid w:val="00C72EC9"/>
    <w:rsid w:val="00C736A7"/>
    <w:rsid w:val="00C736CE"/>
    <w:rsid w:val="00C737F9"/>
    <w:rsid w:val="00C73889"/>
    <w:rsid w:val="00C73A2B"/>
    <w:rsid w:val="00C73CFD"/>
    <w:rsid w:val="00C73E2E"/>
    <w:rsid w:val="00C73FE2"/>
    <w:rsid w:val="00C74582"/>
    <w:rsid w:val="00C74788"/>
    <w:rsid w:val="00C74897"/>
    <w:rsid w:val="00C74FDA"/>
    <w:rsid w:val="00C751C4"/>
    <w:rsid w:val="00C75320"/>
    <w:rsid w:val="00C75700"/>
    <w:rsid w:val="00C75738"/>
    <w:rsid w:val="00C7573B"/>
    <w:rsid w:val="00C757A9"/>
    <w:rsid w:val="00C75DE4"/>
    <w:rsid w:val="00C75F40"/>
    <w:rsid w:val="00C76132"/>
    <w:rsid w:val="00C7620D"/>
    <w:rsid w:val="00C76396"/>
    <w:rsid w:val="00C765EE"/>
    <w:rsid w:val="00C76799"/>
    <w:rsid w:val="00C76848"/>
    <w:rsid w:val="00C76A2B"/>
    <w:rsid w:val="00C76C3E"/>
    <w:rsid w:val="00C76C7E"/>
    <w:rsid w:val="00C76EC2"/>
    <w:rsid w:val="00C7713D"/>
    <w:rsid w:val="00C7736C"/>
    <w:rsid w:val="00C7739C"/>
    <w:rsid w:val="00C774B8"/>
    <w:rsid w:val="00C7775E"/>
    <w:rsid w:val="00C7790E"/>
    <w:rsid w:val="00C77C50"/>
    <w:rsid w:val="00C77CCF"/>
    <w:rsid w:val="00C77F34"/>
    <w:rsid w:val="00C804D3"/>
    <w:rsid w:val="00C8057A"/>
    <w:rsid w:val="00C80591"/>
    <w:rsid w:val="00C808F6"/>
    <w:rsid w:val="00C80954"/>
    <w:rsid w:val="00C80994"/>
    <w:rsid w:val="00C809A0"/>
    <w:rsid w:val="00C809DF"/>
    <w:rsid w:val="00C80BCD"/>
    <w:rsid w:val="00C80D57"/>
    <w:rsid w:val="00C80EF8"/>
    <w:rsid w:val="00C80FD2"/>
    <w:rsid w:val="00C8102A"/>
    <w:rsid w:val="00C81200"/>
    <w:rsid w:val="00C814F7"/>
    <w:rsid w:val="00C8152C"/>
    <w:rsid w:val="00C81967"/>
    <w:rsid w:val="00C81B91"/>
    <w:rsid w:val="00C81C10"/>
    <w:rsid w:val="00C81E66"/>
    <w:rsid w:val="00C81EB8"/>
    <w:rsid w:val="00C82089"/>
    <w:rsid w:val="00C82160"/>
    <w:rsid w:val="00C8230C"/>
    <w:rsid w:val="00C823D4"/>
    <w:rsid w:val="00C82453"/>
    <w:rsid w:val="00C82602"/>
    <w:rsid w:val="00C8262C"/>
    <w:rsid w:val="00C8291F"/>
    <w:rsid w:val="00C82979"/>
    <w:rsid w:val="00C82CC0"/>
    <w:rsid w:val="00C82D1F"/>
    <w:rsid w:val="00C82DA3"/>
    <w:rsid w:val="00C8308F"/>
    <w:rsid w:val="00C83203"/>
    <w:rsid w:val="00C83496"/>
    <w:rsid w:val="00C834EB"/>
    <w:rsid w:val="00C835CA"/>
    <w:rsid w:val="00C837CD"/>
    <w:rsid w:val="00C83955"/>
    <w:rsid w:val="00C839F6"/>
    <w:rsid w:val="00C83A3A"/>
    <w:rsid w:val="00C83A60"/>
    <w:rsid w:val="00C83ADC"/>
    <w:rsid w:val="00C83C51"/>
    <w:rsid w:val="00C83DA0"/>
    <w:rsid w:val="00C83DBA"/>
    <w:rsid w:val="00C8410E"/>
    <w:rsid w:val="00C842FB"/>
    <w:rsid w:val="00C84386"/>
    <w:rsid w:val="00C84487"/>
    <w:rsid w:val="00C8448B"/>
    <w:rsid w:val="00C846B5"/>
    <w:rsid w:val="00C847F6"/>
    <w:rsid w:val="00C848B5"/>
    <w:rsid w:val="00C84DC7"/>
    <w:rsid w:val="00C84DE5"/>
    <w:rsid w:val="00C84E67"/>
    <w:rsid w:val="00C855B0"/>
    <w:rsid w:val="00C855F7"/>
    <w:rsid w:val="00C858D5"/>
    <w:rsid w:val="00C85903"/>
    <w:rsid w:val="00C85A14"/>
    <w:rsid w:val="00C86242"/>
    <w:rsid w:val="00C86322"/>
    <w:rsid w:val="00C863BB"/>
    <w:rsid w:val="00C8649C"/>
    <w:rsid w:val="00C864AD"/>
    <w:rsid w:val="00C86511"/>
    <w:rsid w:val="00C865D2"/>
    <w:rsid w:val="00C867C8"/>
    <w:rsid w:val="00C86B74"/>
    <w:rsid w:val="00C86C10"/>
    <w:rsid w:val="00C86CF7"/>
    <w:rsid w:val="00C86D6F"/>
    <w:rsid w:val="00C871B0"/>
    <w:rsid w:val="00C873DC"/>
    <w:rsid w:val="00C879ED"/>
    <w:rsid w:val="00C87AA0"/>
    <w:rsid w:val="00C87F4F"/>
    <w:rsid w:val="00C87FB6"/>
    <w:rsid w:val="00C87FC6"/>
    <w:rsid w:val="00C9013B"/>
    <w:rsid w:val="00C9015A"/>
    <w:rsid w:val="00C90446"/>
    <w:rsid w:val="00C907D2"/>
    <w:rsid w:val="00C90A1B"/>
    <w:rsid w:val="00C90C10"/>
    <w:rsid w:val="00C90FB5"/>
    <w:rsid w:val="00C9108E"/>
    <w:rsid w:val="00C911D1"/>
    <w:rsid w:val="00C9124E"/>
    <w:rsid w:val="00C91CF0"/>
    <w:rsid w:val="00C91FC4"/>
    <w:rsid w:val="00C91FDE"/>
    <w:rsid w:val="00C92080"/>
    <w:rsid w:val="00C92100"/>
    <w:rsid w:val="00C92124"/>
    <w:rsid w:val="00C92286"/>
    <w:rsid w:val="00C929A3"/>
    <w:rsid w:val="00C9302F"/>
    <w:rsid w:val="00C93835"/>
    <w:rsid w:val="00C93AE3"/>
    <w:rsid w:val="00C93B3E"/>
    <w:rsid w:val="00C93F59"/>
    <w:rsid w:val="00C94422"/>
    <w:rsid w:val="00C94457"/>
    <w:rsid w:val="00C944A0"/>
    <w:rsid w:val="00C944B2"/>
    <w:rsid w:val="00C9462D"/>
    <w:rsid w:val="00C94816"/>
    <w:rsid w:val="00C949DD"/>
    <w:rsid w:val="00C94D49"/>
    <w:rsid w:val="00C94D81"/>
    <w:rsid w:val="00C94FEF"/>
    <w:rsid w:val="00C95094"/>
    <w:rsid w:val="00C952AE"/>
    <w:rsid w:val="00C95448"/>
    <w:rsid w:val="00C9563C"/>
    <w:rsid w:val="00C95B3D"/>
    <w:rsid w:val="00C95C0F"/>
    <w:rsid w:val="00C95D83"/>
    <w:rsid w:val="00C95E8A"/>
    <w:rsid w:val="00C95E90"/>
    <w:rsid w:val="00C961F0"/>
    <w:rsid w:val="00C964A4"/>
    <w:rsid w:val="00C9671E"/>
    <w:rsid w:val="00C96A24"/>
    <w:rsid w:val="00C96AD1"/>
    <w:rsid w:val="00C96F54"/>
    <w:rsid w:val="00C970B0"/>
    <w:rsid w:val="00C97149"/>
    <w:rsid w:val="00C97289"/>
    <w:rsid w:val="00C97469"/>
    <w:rsid w:val="00C97494"/>
    <w:rsid w:val="00C97757"/>
    <w:rsid w:val="00C97869"/>
    <w:rsid w:val="00C9791C"/>
    <w:rsid w:val="00C97C0D"/>
    <w:rsid w:val="00C97C66"/>
    <w:rsid w:val="00C97C94"/>
    <w:rsid w:val="00CA01DC"/>
    <w:rsid w:val="00CA02AF"/>
    <w:rsid w:val="00CA0672"/>
    <w:rsid w:val="00CA0795"/>
    <w:rsid w:val="00CA099B"/>
    <w:rsid w:val="00CA09CA"/>
    <w:rsid w:val="00CA0B73"/>
    <w:rsid w:val="00CA10F4"/>
    <w:rsid w:val="00CA1280"/>
    <w:rsid w:val="00CA136A"/>
    <w:rsid w:val="00CA1438"/>
    <w:rsid w:val="00CA14B1"/>
    <w:rsid w:val="00CA1790"/>
    <w:rsid w:val="00CA186C"/>
    <w:rsid w:val="00CA192A"/>
    <w:rsid w:val="00CA1C00"/>
    <w:rsid w:val="00CA2764"/>
    <w:rsid w:val="00CA28C1"/>
    <w:rsid w:val="00CA2C25"/>
    <w:rsid w:val="00CA2C28"/>
    <w:rsid w:val="00CA3187"/>
    <w:rsid w:val="00CA34EB"/>
    <w:rsid w:val="00CA357D"/>
    <w:rsid w:val="00CA35CE"/>
    <w:rsid w:val="00CA372A"/>
    <w:rsid w:val="00CA3801"/>
    <w:rsid w:val="00CA3834"/>
    <w:rsid w:val="00CA383F"/>
    <w:rsid w:val="00CA3AF7"/>
    <w:rsid w:val="00CA3BFC"/>
    <w:rsid w:val="00CA3C1C"/>
    <w:rsid w:val="00CA4260"/>
    <w:rsid w:val="00CA4283"/>
    <w:rsid w:val="00CA449C"/>
    <w:rsid w:val="00CA4557"/>
    <w:rsid w:val="00CA45D0"/>
    <w:rsid w:val="00CA47EE"/>
    <w:rsid w:val="00CA49A2"/>
    <w:rsid w:val="00CA4B7B"/>
    <w:rsid w:val="00CA4E48"/>
    <w:rsid w:val="00CA4F6A"/>
    <w:rsid w:val="00CA525A"/>
    <w:rsid w:val="00CA52D2"/>
    <w:rsid w:val="00CA5787"/>
    <w:rsid w:val="00CA586F"/>
    <w:rsid w:val="00CA5953"/>
    <w:rsid w:val="00CA5B84"/>
    <w:rsid w:val="00CA5DD7"/>
    <w:rsid w:val="00CA63CD"/>
    <w:rsid w:val="00CA63F1"/>
    <w:rsid w:val="00CA64A7"/>
    <w:rsid w:val="00CA65F5"/>
    <w:rsid w:val="00CA6666"/>
    <w:rsid w:val="00CA66E2"/>
    <w:rsid w:val="00CA6789"/>
    <w:rsid w:val="00CA6849"/>
    <w:rsid w:val="00CA6A18"/>
    <w:rsid w:val="00CA6AED"/>
    <w:rsid w:val="00CA6DC0"/>
    <w:rsid w:val="00CA7057"/>
    <w:rsid w:val="00CA7061"/>
    <w:rsid w:val="00CA706F"/>
    <w:rsid w:val="00CA7155"/>
    <w:rsid w:val="00CA716A"/>
    <w:rsid w:val="00CA71CD"/>
    <w:rsid w:val="00CA74D9"/>
    <w:rsid w:val="00CA7547"/>
    <w:rsid w:val="00CA75C7"/>
    <w:rsid w:val="00CA7683"/>
    <w:rsid w:val="00CA76E5"/>
    <w:rsid w:val="00CA7722"/>
    <w:rsid w:val="00CA7741"/>
    <w:rsid w:val="00CA7A4B"/>
    <w:rsid w:val="00CA7A7D"/>
    <w:rsid w:val="00CA7C37"/>
    <w:rsid w:val="00CA7E86"/>
    <w:rsid w:val="00CB0522"/>
    <w:rsid w:val="00CB0544"/>
    <w:rsid w:val="00CB08F6"/>
    <w:rsid w:val="00CB0BEA"/>
    <w:rsid w:val="00CB1189"/>
    <w:rsid w:val="00CB11F3"/>
    <w:rsid w:val="00CB182D"/>
    <w:rsid w:val="00CB1985"/>
    <w:rsid w:val="00CB1A92"/>
    <w:rsid w:val="00CB1BDE"/>
    <w:rsid w:val="00CB1C63"/>
    <w:rsid w:val="00CB1E53"/>
    <w:rsid w:val="00CB21D6"/>
    <w:rsid w:val="00CB24AE"/>
    <w:rsid w:val="00CB25BD"/>
    <w:rsid w:val="00CB27C5"/>
    <w:rsid w:val="00CB283C"/>
    <w:rsid w:val="00CB29D6"/>
    <w:rsid w:val="00CB2AAB"/>
    <w:rsid w:val="00CB2D08"/>
    <w:rsid w:val="00CB3156"/>
    <w:rsid w:val="00CB31F6"/>
    <w:rsid w:val="00CB327B"/>
    <w:rsid w:val="00CB3416"/>
    <w:rsid w:val="00CB347D"/>
    <w:rsid w:val="00CB3611"/>
    <w:rsid w:val="00CB38C1"/>
    <w:rsid w:val="00CB3CE3"/>
    <w:rsid w:val="00CB40F7"/>
    <w:rsid w:val="00CB44CD"/>
    <w:rsid w:val="00CB4750"/>
    <w:rsid w:val="00CB483B"/>
    <w:rsid w:val="00CB4A54"/>
    <w:rsid w:val="00CB4DF4"/>
    <w:rsid w:val="00CB53F6"/>
    <w:rsid w:val="00CB5401"/>
    <w:rsid w:val="00CB54E5"/>
    <w:rsid w:val="00CB55EE"/>
    <w:rsid w:val="00CB565B"/>
    <w:rsid w:val="00CB566D"/>
    <w:rsid w:val="00CB5E35"/>
    <w:rsid w:val="00CB6017"/>
    <w:rsid w:val="00CB6134"/>
    <w:rsid w:val="00CB626F"/>
    <w:rsid w:val="00CB6745"/>
    <w:rsid w:val="00CB67A8"/>
    <w:rsid w:val="00CB67FB"/>
    <w:rsid w:val="00CB682B"/>
    <w:rsid w:val="00CB6D32"/>
    <w:rsid w:val="00CB6E40"/>
    <w:rsid w:val="00CB6E7A"/>
    <w:rsid w:val="00CB6F5C"/>
    <w:rsid w:val="00CB70AE"/>
    <w:rsid w:val="00CB70CE"/>
    <w:rsid w:val="00CB72AE"/>
    <w:rsid w:val="00CB7491"/>
    <w:rsid w:val="00CB74A5"/>
    <w:rsid w:val="00CB7670"/>
    <w:rsid w:val="00CB7684"/>
    <w:rsid w:val="00CB7841"/>
    <w:rsid w:val="00CB7B87"/>
    <w:rsid w:val="00CB7D38"/>
    <w:rsid w:val="00CB7DBC"/>
    <w:rsid w:val="00CC0080"/>
    <w:rsid w:val="00CC02BF"/>
    <w:rsid w:val="00CC0860"/>
    <w:rsid w:val="00CC0BBF"/>
    <w:rsid w:val="00CC0E32"/>
    <w:rsid w:val="00CC0E50"/>
    <w:rsid w:val="00CC11F9"/>
    <w:rsid w:val="00CC1201"/>
    <w:rsid w:val="00CC126B"/>
    <w:rsid w:val="00CC1617"/>
    <w:rsid w:val="00CC181E"/>
    <w:rsid w:val="00CC1896"/>
    <w:rsid w:val="00CC18E1"/>
    <w:rsid w:val="00CC19D1"/>
    <w:rsid w:val="00CC1C62"/>
    <w:rsid w:val="00CC21BD"/>
    <w:rsid w:val="00CC23BE"/>
    <w:rsid w:val="00CC24AA"/>
    <w:rsid w:val="00CC250D"/>
    <w:rsid w:val="00CC26A7"/>
    <w:rsid w:val="00CC26EB"/>
    <w:rsid w:val="00CC2792"/>
    <w:rsid w:val="00CC2892"/>
    <w:rsid w:val="00CC2957"/>
    <w:rsid w:val="00CC2D50"/>
    <w:rsid w:val="00CC3234"/>
    <w:rsid w:val="00CC32CC"/>
    <w:rsid w:val="00CC3302"/>
    <w:rsid w:val="00CC33BD"/>
    <w:rsid w:val="00CC39FA"/>
    <w:rsid w:val="00CC3A88"/>
    <w:rsid w:val="00CC3AF9"/>
    <w:rsid w:val="00CC4061"/>
    <w:rsid w:val="00CC40AC"/>
    <w:rsid w:val="00CC42C3"/>
    <w:rsid w:val="00CC4340"/>
    <w:rsid w:val="00CC480E"/>
    <w:rsid w:val="00CC4909"/>
    <w:rsid w:val="00CC49DB"/>
    <w:rsid w:val="00CC4C3A"/>
    <w:rsid w:val="00CC4C66"/>
    <w:rsid w:val="00CC4D05"/>
    <w:rsid w:val="00CC4D14"/>
    <w:rsid w:val="00CC4E50"/>
    <w:rsid w:val="00CC4E66"/>
    <w:rsid w:val="00CC4F13"/>
    <w:rsid w:val="00CC512C"/>
    <w:rsid w:val="00CC5333"/>
    <w:rsid w:val="00CC53AB"/>
    <w:rsid w:val="00CC54CF"/>
    <w:rsid w:val="00CC55BE"/>
    <w:rsid w:val="00CC56D6"/>
    <w:rsid w:val="00CC5837"/>
    <w:rsid w:val="00CC5884"/>
    <w:rsid w:val="00CC5916"/>
    <w:rsid w:val="00CC5ABF"/>
    <w:rsid w:val="00CC5ACF"/>
    <w:rsid w:val="00CC5E17"/>
    <w:rsid w:val="00CC5E30"/>
    <w:rsid w:val="00CC6019"/>
    <w:rsid w:val="00CC60C7"/>
    <w:rsid w:val="00CC619E"/>
    <w:rsid w:val="00CC6309"/>
    <w:rsid w:val="00CC63B0"/>
    <w:rsid w:val="00CC6559"/>
    <w:rsid w:val="00CC659B"/>
    <w:rsid w:val="00CC671C"/>
    <w:rsid w:val="00CC6872"/>
    <w:rsid w:val="00CC6AB8"/>
    <w:rsid w:val="00CC6ACA"/>
    <w:rsid w:val="00CC6B37"/>
    <w:rsid w:val="00CC6C10"/>
    <w:rsid w:val="00CC6E14"/>
    <w:rsid w:val="00CC704A"/>
    <w:rsid w:val="00CC7063"/>
    <w:rsid w:val="00CC720D"/>
    <w:rsid w:val="00CC726B"/>
    <w:rsid w:val="00CC76FF"/>
    <w:rsid w:val="00CC7774"/>
    <w:rsid w:val="00CC78DD"/>
    <w:rsid w:val="00CC7948"/>
    <w:rsid w:val="00CC7CA5"/>
    <w:rsid w:val="00CD03D5"/>
    <w:rsid w:val="00CD059A"/>
    <w:rsid w:val="00CD07EF"/>
    <w:rsid w:val="00CD0A72"/>
    <w:rsid w:val="00CD0A8B"/>
    <w:rsid w:val="00CD0AEC"/>
    <w:rsid w:val="00CD0B18"/>
    <w:rsid w:val="00CD0CC2"/>
    <w:rsid w:val="00CD10E4"/>
    <w:rsid w:val="00CD1942"/>
    <w:rsid w:val="00CD1A11"/>
    <w:rsid w:val="00CD1DC6"/>
    <w:rsid w:val="00CD1E03"/>
    <w:rsid w:val="00CD2389"/>
    <w:rsid w:val="00CD2868"/>
    <w:rsid w:val="00CD28EF"/>
    <w:rsid w:val="00CD2AE3"/>
    <w:rsid w:val="00CD2BF8"/>
    <w:rsid w:val="00CD2CD0"/>
    <w:rsid w:val="00CD2D12"/>
    <w:rsid w:val="00CD31B2"/>
    <w:rsid w:val="00CD31DA"/>
    <w:rsid w:val="00CD3594"/>
    <w:rsid w:val="00CD373C"/>
    <w:rsid w:val="00CD39D2"/>
    <w:rsid w:val="00CD3CF7"/>
    <w:rsid w:val="00CD3EC0"/>
    <w:rsid w:val="00CD42DE"/>
    <w:rsid w:val="00CD43A3"/>
    <w:rsid w:val="00CD4592"/>
    <w:rsid w:val="00CD4783"/>
    <w:rsid w:val="00CD4941"/>
    <w:rsid w:val="00CD4B11"/>
    <w:rsid w:val="00CD4BFF"/>
    <w:rsid w:val="00CD4C69"/>
    <w:rsid w:val="00CD4D31"/>
    <w:rsid w:val="00CD4ECE"/>
    <w:rsid w:val="00CD4F28"/>
    <w:rsid w:val="00CD569E"/>
    <w:rsid w:val="00CD57E4"/>
    <w:rsid w:val="00CD582D"/>
    <w:rsid w:val="00CD59C3"/>
    <w:rsid w:val="00CD5A94"/>
    <w:rsid w:val="00CD5C73"/>
    <w:rsid w:val="00CD5E4A"/>
    <w:rsid w:val="00CD5E58"/>
    <w:rsid w:val="00CD5F58"/>
    <w:rsid w:val="00CD5F99"/>
    <w:rsid w:val="00CD6179"/>
    <w:rsid w:val="00CD6289"/>
    <w:rsid w:val="00CD6308"/>
    <w:rsid w:val="00CD666C"/>
    <w:rsid w:val="00CD687A"/>
    <w:rsid w:val="00CD6AD8"/>
    <w:rsid w:val="00CD6BD8"/>
    <w:rsid w:val="00CD6CA5"/>
    <w:rsid w:val="00CD6F3E"/>
    <w:rsid w:val="00CD708C"/>
    <w:rsid w:val="00CD7234"/>
    <w:rsid w:val="00CD7498"/>
    <w:rsid w:val="00CD7551"/>
    <w:rsid w:val="00CD7587"/>
    <w:rsid w:val="00CD7653"/>
    <w:rsid w:val="00CD7672"/>
    <w:rsid w:val="00CD78E4"/>
    <w:rsid w:val="00CD794D"/>
    <w:rsid w:val="00CD7BB2"/>
    <w:rsid w:val="00CD7D69"/>
    <w:rsid w:val="00CD7DE3"/>
    <w:rsid w:val="00CE079C"/>
    <w:rsid w:val="00CE0940"/>
    <w:rsid w:val="00CE0ADE"/>
    <w:rsid w:val="00CE0B5E"/>
    <w:rsid w:val="00CE0ECC"/>
    <w:rsid w:val="00CE0FB6"/>
    <w:rsid w:val="00CE12C4"/>
    <w:rsid w:val="00CE1508"/>
    <w:rsid w:val="00CE15A7"/>
    <w:rsid w:val="00CE184D"/>
    <w:rsid w:val="00CE1B50"/>
    <w:rsid w:val="00CE1EA2"/>
    <w:rsid w:val="00CE2550"/>
    <w:rsid w:val="00CE2698"/>
    <w:rsid w:val="00CE285A"/>
    <w:rsid w:val="00CE2941"/>
    <w:rsid w:val="00CE29D4"/>
    <w:rsid w:val="00CE2BBD"/>
    <w:rsid w:val="00CE2BF6"/>
    <w:rsid w:val="00CE2EFC"/>
    <w:rsid w:val="00CE309D"/>
    <w:rsid w:val="00CE3370"/>
    <w:rsid w:val="00CE36AE"/>
    <w:rsid w:val="00CE37CC"/>
    <w:rsid w:val="00CE3A45"/>
    <w:rsid w:val="00CE3C63"/>
    <w:rsid w:val="00CE40E6"/>
    <w:rsid w:val="00CE412E"/>
    <w:rsid w:val="00CE43FE"/>
    <w:rsid w:val="00CE454F"/>
    <w:rsid w:val="00CE461A"/>
    <w:rsid w:val="00CE4BDC"/>
    <w:rsid w:val="00CE4E13"/>
    <w:rsid w:val="00CE4F20"/>
    <w:rsid w:val="00CE5023"/>
    <w:rsid w:val="00CE505F"/>
    <w:rsid w:val="00CE5206"/>
    <w:rsid w:val="00CE54D0"/>
    <w:rsid w:val="00CE573A"/>
    <w:rsid w:val="00CE593E"/>
    <w:rsid w:val="00CE5BDE"/>
    <w:rsid w:val="00CE5C40"/>
    <w:rsid w:val="00CE5CCE"/>
    <w:rsid w:val="00CE5EC2"/>
    <w:rsid w:val="00CE60C7"/>
    <w:rsid w:val="00CE61E7"/>
    <w:rsid w:val="00CE62C8"/>
    <w:rsid w:val="00CE64CC"/>
    <w:rsid w:val="00CE668B"/>
    <w:rsid w:val="00CE66B7"/>
    <w:rsid w:val="00CE6AF0"/>
    <w:rsid w:val="00CE6E94"/>
    <w:rsid w:val="00CE6F3F"/>
    <w:rsid w:val="00CE72AF"/>
    <w:rsid w:val="00CE72DA"/>
    <w:rsid w:val="00CE73CF"/>
    <w:rsid w:val="00CE7575"/>
    <w:rsid w:val="00CE7663"/>
    <w:rsid w:val="00CE77D2"/>
    <w:rsid w:val="00CE78F4"/>
    <w:rsid w:val="00CE79F3"/>
    <w:rsid w:val="00CE7AB2"/>
    <w:rsid w:val="00CE7BDA"/>
    <w:rsid w:val="00CE7D0D"/>
    <w:rsid w:val="00CE7E3E"/>
    <w:rsid w:val="00CF013D"/>
    <w:rsid w:val="00CF01FF"/>
    <w:rsid w:val="00CF02B4"/>
    <w:rsid w:val="00CF02E3"/>
    <w:rsid w:val="00CF0635"/>
    <w:rsid w:val="00CF06D9"/>
    <w:rsid w:val="00CF09F9"/>
    <w:rsid w:val="00CF0B15"/>
    <w:rsid w:val="00CF0DF1"/>
    <w:rsid w:val="00CF0F3C"/>
    <w:rsid w:val="00CF0F62"/>
    <w:rsid w:val="00CF114B"/>
    <w:rsid w:val="00CF1484"/>
    <w:rsid w:val="00CF148B"/>
    <w:rsid w:val="00CF1934"/>
    <w:rsid w:val="00CF1C20"/>
    <w:rsid w:val="00CF20EB"/>
    <w:rsid w:val="00CF2155"/>
    <w:rsid w:val="00CF24E9"/>
    <w:rsid w:val="00CF26B7"/>
    <w:rsid w:val="00CF2813"/>
    <w:rsid w:val="00CF2B1C"/>
    <w:rsid w:val="00CF2D41"/>
    <w:rsid w:val="00CF2DCD"/>
    <w:rsid w:val="00CF2EE1"/>
    <w:rsid w:val="00CF2EE9"/>
    <w:rsid w:val="00CF31EB"/>
    <w:rsid w:val="00CF329A"/>
    <w:rsid w:val="00CF32E4"/>
    <w:rsid w:val="00CF3392"/>
    <w:rsid w:val="00CF373A"/>
    <w:rsid w:val="00CF3744"/>
    <w:rsid w:val="00CF3836"/>
    <w:rsid w:val="00CF3846"/>
    <w:rsid w:val="00CF38C9"/>
    <w:rsid w:val="00CF3903"/>
    <w:rsid w:val="00CF3B0B"/>
    <w:rsid w:val="00CF3C58"/>
    <w:rsid w:val="00CF403D"/>
    <w:rsid w:val="00CF4217"/>
    <w:rsid w:val="00CF42F5"/>
    <w:rsid w:val="00CF45ED"/>
    <w:rsid w:val="00CF471A"/>
    <w:rsid w:val="00CF4747"/>
    <w:rsid w:val="00CF48B2"/>
    <w:rsid w:val="00CF4B3D"/>
    <w:rsid w:val="00CF4E3D"/>
    <w:rsid w:val="00CF4E67"/>
    <w:rsid w:val="00CF5628"/>
    <w:rsid w:val="00CF565E"/>
    <w:rsid w:val="00CF59A2"/>
    <w:rsid w:val="00CF5A03"/>
    <w:rsid w:val="00CF5D62"/>
    <w:rsid w:val="00CF5E21"/>
    <w:rsid w:val="00CF5E27"/>
    <w:rsid w:val="00CF60F2"/>
    <w:rsid w:val="00CF613D"/>
    <w:rsid w:val="00CF6264"/>
    <w:rsid w:val="00CF62B3"/>
    <w:rsid w:val="00CF6834"/>
    <w:rsid w:val="00CF68BD"/>
    <w:rsid w:val="00CF6BAF"/>
    <w:rsid w:val="00CF6C5F"/>
    <w:rsid w:val="00CF6CA9"/>
    <w:rsid w:val="00CF6E6C"/>
    <w:rsid w:val="00CF6F0F"/>
    <w:rsid w:val="00CF6F12"/>
    <w:rsid w:val="00CF7317"/>
    <w:rsid w:val="00CF74A0"/>
    <w:rsid w:val="00CF777D"/>
    <w:rsid w:val="00CF794A"/>
    <w:rsid w:val="00CF79F6"/>
    <w:rsid w:val="00CF7D0D"/>
    <w:rsid w:val="00CF7D1D"/>
    <w:rsid w:val="00CF7E39"/>
    <w:rsid w:val="00D0008F"/>
    <w:rsid w:val="00D00434"/>
    <w:rsid w:val="00D00639"/>
    <w:rsid w:val="00D00907"/>
    <w:rsid w:val="00D00934"/>
    <w:rsid w:val="00D00D29"/>
    <w:rsid w:val="00D00EB6"/>
    <w:rsid w:val="00D00F38"/>
    <w:rsid w:val="00D01383"/>
    <w:rsid w:val="00D01ADC"/>
    <w:rsid w:val="00D01AEE"/>
    <w:rsid w:val="00D01C6B"/>
    <w:rsid w:val="00D01CA0"/>
    <w:rsid w:val="00D01F03"/>
    <w:rsid w:val="00D021A3"/>
    <w:rsid w:val="00D025D0"/>
    <w:rsid w:val="00D027CF"/>
    <w:rsid w:val="00D02A46"/>
    <w:rsid w:val="00D02AC1"/>
    <w:rsid w:val="00D02C32"/>
    <w:rsid w:val="00D02EFB"/>
    <w:rsid w:val="00D02F01"/>
    <w:rsid w:val="00D02F93"/>
    <w:rsid w:val="00D0311D"/>
    <w:rsid w:val="00D0339A"/>
    <w:rsid w:val="00D0352D"/>
    <w:rsid w:val="00D035D0"/>
    <w:rsid w:val="00D038C3"/>
    <w:rsid w:val="00D03939"/>
    <w:rsid w:val="00D03A42"/>
    <w:rsid w:val="00D03B6F"/>
    <w:rsid w:val="00D03C99"/>
    <w:rsid w:val="00D03F2E"/>
    <w:rsid w:val="00D0485E"/>
    <w:rsid w:val="00D048EC"/>
    <w:rsid w:val="00D048FB"/>
    <w:rsid w:val="00D04E1A"/>
    <w:rsid w:val="00D04EBB"/>
    <w:rsid w:val="00D0539F"/>
    <w:rsid w:val="00D056F3"/>
    <w:rsid w:val="00D05AB9"/>
    <w:rsid w:val="00D05BB7"/>
    <w:rsid w:val="00D05CE8"/>
    <w:rsid w:val="00D05EE4"/>
    <w:rsid w:val="00D05F3D"/>
    <w:rsid w:val="00D05F7D"/>
    <w:rsid w:val="00D05FBF"/>
    <w:rsid w:val="00D061B4"/>
    <w:rsid w:val="00D06497"/>
    <w:rsid w:val="00D06515"/>
    <w:rsid w:val="00D06536"/>
    <w:rsid w:val="00D0653D"/>
    <w:rsid w:val="00D0655E"/>
    <w:rsid w:val="00D06631"/>
    <w:rsid w:val="00D06C30"/>
    <w:rsid w:val="00D06CDF"/>
    <w:rsid w:val="00D06E51"/>
    <w:rsid w:val="00D06F2C"/>
    <w:rsid w:val="00D0709B"/>
    <w:rsid w:val="00D07123"/>
    <w:rsid w:val="00D07209"/>
    <w:rsid w:val="00D072D7"/>
    <w:rsid w:val="00D0746B"/>
    <w:rsid w:val="00D07752"/>
    <w:rsid w:val="00D0787B"/>
    <w:rsid w:val="00D079B3"/>
    <w:rsid w:val="00D07A8C"/>
    <w:rsid w:val="00D07D29"/>
    <w:rsid w:val="00D07DBD"/>
    <w:rsid w:val="00D07FCB"/>
    <w:rsid w:val="00D10199"/>
    <w:rsid w:val="00D10529"/>
    <w:rsid w:val="00D10533"/>
    <w:rsid w:val="00D106C7"/>
    <w:rsid w:val="00D108CD"/>
    <w:rsid w:val="00D10C08"/>
    <w:rsid w:val="00D10C87"/>
    <w:rsid w:val="00D11613"/>
    <w:rsid w:val="00D1171C"/>
    <w:rsid w:val="00D1178D"/>
    <w:rsid w:val="00D118C0"/>
    <w:rsid w:val="00D11C43"/>
    <w:rsid w:val="00D11CFE"/>
    <w:rsid w:val="00D12183"/>
    <w:rsid w:val="00D121B0"/>
    <w:rsid w:val="00D12E89"/>
    <w:rsid w:val="00D13125"/>
    <w:rsid w:val="00D13166"/>
    <w:rsid w:val="00D139DF"/>
    <w:rsid w:val="00D13B2D"/>
    <w:rsid w:val="00D13B51"/>
    <w:rsid w:val="00D13C9E"/>
    <w:rsid w:val="00D13E34"/>
    <w:rsid w:val="00D1422A"/>
    <w:rsid w:val="00D142AB"/>
    <w:rsid w:val="00D142BE"/>
    <w:rsid w:val="00D14361"/>
    <w:rsid w:val="00D1447D"/>
    <w:rsid w:val="00D144B4"/>
    <w:rsid w:val="00D145D1"/>
    <w:rsid w:val="00D1462A"/>
    <w:rsid w:val="00D14644"/>
    <w:rsid w:val="00D149D6"/>
    <w:rsid w:val="00D14C10"/>
    <w:rsid w:val="00D15090"/>
    <w:rsid w:val="00D15197"/>
    <w:rsid w:val="00D15227"/>
    <w:rsid w:val="00D15267"/>
    <w:rsid w:val="00D152EA"/>
    <w:rsid w:val="00D1538F"/>
    <w:rsid w:val="00D1540F"/>
    <w:rsid w:val="00D155E5"/>
    <w:rsid w:val="00D156B8"/>
    <w:rsid w:val="00D156E3"/>
    <w:rsid w:val="00D15974"/>
    <w:rsid w:val="00D15C04"/>
    <w:rsid w:val="00D15C3C"/>
    <w:rsid w:val="00D15FDB"/>
    <w:rsid w:val="00D16129"/>
    <w:rsid w:val="00D16267"/>
    <w:rsid w:val="00D16322"/>
    <w:rsid w:val="00D16456"/>
    <w:rsid w:val="00D1649E"/>
    <w:rsid w:val="00D1651B"/>
    <w:rsid w:val="00D1652C"/>
    <w:rsid w:val="00D165C5"/>
    <w:rsid w:val="00D1660C"/>
    <w:rsid w:val="00D16622"/>
    <w:rsid w:val="00D16731"/>
    <w:rsid w:val="00D167DA"/>
    <w:rsid w:val="00D16A0E"/>
    <w:rsid w:val="00D16A6D"/>
    <w:rsid w:val="00D16E41"/>
    <w:rsid w:val="00D16EBE"/>
    <w:rsid w:val="00D1707C"/>
    <w:rsid w:val="00D172D4"/>
    <w:rsid w:val="00D1747C"/>
    <w:rsid w:val="00D17526"/>
    <w:rsid w:val="00D17673"/>
    <w:rsid w:val="00D17687"/>
    <w:rsid w:val="00D17C64"/>
    <w:rsid w:val="00D17E47"/>
    <w:rsid w:val="00D20021"/>
    <w:rsid w:val="00D2005F"/>
    <w:rsid w:val="00D201E6"/>
    <w:rsid w:val="00D2048E"/>
    <w:rsid w:val="00D20824"/>
    <w:rsid w:val="00D20D5F"/>
    <w:rsid w:val="00D20F3B"/>
    <w:rsid w:val="00D210D8"/>
    <w:rsid w:val="00D213C7"/>
    <w:rsid w:val="00D21460"/>
    <w:rsid w:val="00D214FD"/>
    <w:rsid w:val="00D2198A"/>
    <w:rsid w:val="00D21AA1"/>
    <w:rsid w:val="00D21BB7"/>
    <w:rsid w:val="00D21BF2"/>
    <w:rsid w:val="00D21BFB"/>
    <w:rsid w:val="00D21C03"/>
    <w:rsid w:val="00D21C0E"/>
    <w:rsid w:val="00D21D6C"/>
    <w:rsid w:val="00D21FB3"/>
    <w:rsid w:val="00D2227F"/>
    <w:rsid w:val="00D224B6"/>
    <w:rsid w:val="00D226F2"/>
    <w:rsid w:val="00D2293C"/>
    <w:rsid w:val="00D22CC6"/>
    <w:rsid w:val="00D22D1D"/>
    <w:rsid w:val="00D22DDE"/>
    <w:rsid w:val="00D22E53"/>
    <w:rsid w:val="00D22EBB"/>
    <w:rsid w:val="00D232BB"/>
    <w:rsid w:val="00D232CC"/>
    <w:rsid w:val="00D233B5"/>
    <w:rsid w:val="00D233DF"/>
    <w:rsid w:val="00D23C33"/>
    <w:rsid w:val="00D23DA6"/>
    <w:rsid w:val="00D240A9"/>
    <w:rsid w:val="00D240DD"/>
    <w:rsid w:val="00D240DF"/>
    <w:rsid w:val="00D24203"/>
    <w:rsid w:val="00D24508"/>
    <w:rsid w:val="00D246A5"/>
    <w:rsid w:val="00D246F5"/>
    <w:rsid w:val="00D24731"/>
    <w:rsid w:val="00D24782"/>
    <w:rsid w:val="00D24996"/>
    <w:rsid w:val="00D24A0D"/>
    <w:rsid w:val="00D24BE6"/>
    <w:rsid w:val="00D24E76"/>
    <w:rsid w:val="00D25134"/>
    <w:rsid w:val="00D2517D"/>
    <w:rsid w:val="00D2521B"/>
    <w:rsid w:val="00D252BA"/>
    <w:rsid w:val="00D252E1"/>
    <w:rsid w:val="00D252F8"/>
    <w:rsid w:val="00D25491"/>
    <w:rsid w:val="00D25620"/>
    <w:rsid w:val="00D2574B"/>
    <w:rsid w:val="00D25B4B"/>
    <w:rsid w:val="00D25C26"/>
    <w:rsid w:val="00D25CF9"/>
    <w:rsid w:val="00D25FC5"/>
    <w:rsid w:val="00D26042"/>
    <w:rsid w:val="00D260AE"/>
    <w:rsid w:val="00D262B1"/>
    <w:rsid w:val="00D262C2"/>
    <w:rsid w:val="00D262F1"/>
    <w:rsid w:val="00D2632A"/>
    <w:rsid w:val="00D26356"/>
    <w:rsid w:val="00D26486"/>
    <w:rsid w:val="00D2649E"/>
    <w:rsid w:val="00D26509"/>
    <w:rsid w:val="00D26532"/>
    <w:rsid w:val="00D265DF"/>
    <w:rsid w:val="00D26603"/>
    <w:rsid w:val="00D26626"/>
    <w:rsid w:val="00D2691B"/>
    <w:rsid w:val="00D26988"/>
    <w:rsid w:val="00D26D0B"/>
    <w:rsid w:val="00D26D3F"/>
    <w:rsid w:val="00D2709F"/>
    <w:rsid w:val="00D2730F"/>
    <w:rsid w:val="00D27372"/>
    <w:rsid w:val="00D279FC"/>
    <w:rsid w:val="00D27A4C"/>
    <w:rsid w:val="00D27ECF"/>
    <w:rsid w:val="00D30106"/>
    <w:rsid w:val="00D303F3"/>
    <w:rsid w:val="00D30496"/>
    <w:rsid w:val="00D3069F"/>
    <w:rsid w:val="00D3087A"/>
    <w:rsid w:val="00D308DA"/>
    <w:rsid w:val="00D30B32"/>
    <w:rsid w:val="00D30BC7"/>
    <w:rsid w:val="00D30C6D"/>
    <w:rsid w:val="00D30C73"/>
    <w:rsid w:val="00D30F53"/>
    <w:rsid w:val="00D30F58"/>
    <w:rsid w:val="00D30FD1"/>
    <w:rsid w:val="00D31116"/>
    <w:rsid w:val="00D31675"/>
    <w:rsid w:val="00D31864"/>
    <w:rsid w:val="00D31940"/>
    <w:rsid w:val="00D31A4D"/>
    <w:rsid w:val="00D31C2B"/>
    <w:rsid w:val="00D31E5C"/>
    <w:rsid w:val="00D31EAE"/>
    <w:rsid w:val="00D32183"/>
    <w:rsid w:val="00D32195"/>
    <w:rsid w:val="00D321F8"/>
    <w:rsid w:val="00D322F0"/>
    <w:rsid w:val="00D323A9"/>
    <w:rsid w:val="00D32434"/>
    <w:rsid w:val="00D3262B"/>
    <w:rsid w:val="00D32883"/>
    <w:rsid w:val="00D32B35"/>
    <w:rsid w:val="00D33288"/>
    <w:rsid w:val="00D333B4"/>
    <w:rsid w:val="00D33692"/>
    <w:rsid w:val="00D336C4"/>
    <w:rsid w:val="00D337E4"/>
    <w:rsid w:val="00D338E0"/>
    <w:rsid w:val="00D33913"/>
    <w:rsid w:val="00D33A49"/>
    <w:rsid w:val="00D33C03"/>
    <w:rsid w:val="00D33F84"/>
    <w:rsid w:val="00D34203"/>
    <w:rsid w:val="00D34245"/>
    <w:rsid w:val="00D343E8"/>
    <w:rsid w:val="00D3472A"/>
    <w:rsid w:val="00D34D28"/>
    <w:rsid w:val="00D34D6B"/>
    <w:rsid w:val="00D34D74"/>
    <w:rsid w:val="00D34F6E"/>
    <w:rsid w:val="00D34F7C"/>
    <w:rsid w:val="00D350C8"/>
    <w:rsid w:val="00D35186"/>
    <w:rsid w:val="00D356D4"/>
    <w:rsid w:val="00D3575E"/>
    <w:rsid w:val="00D35791"/>
    <w:rsid w:val="00D35813"/>
    <w:rsid w:val="00D35AA9"/>
    <w:rsid w:val="00D35D26"/>
    <w:rsid w:val="00D35D32"/>
    <w:rsid w:val="00D35EAF"/>
    <w:rsid w:val="00D360AE"/>
    <w:rsid w:val="00D3618A"/>
    <w:rsid w:val="00D36326"/>
    <w:rsid w:val="00D363F7"/>
    <w:rsid w:val="00D3654D"/>
    <w:rsid w:val="00D36BA3"/>
    <w:rsid w:val="00D36E43"/>
    <w:rsid w:val="00D36FA5"/>
    <w:rsid w:val="00D372C2"/>
    <w:rsid w:val="00D37440"/>
    <w:rsid w:val="00D374EB"/>
    <w:rsid w:val="00D402B2"/>
    <w:rsid w:val="00D408D3"/>
    <w:rsid w:val="00D40BD0"/>
    <w:rsid w:val="00D40D61"/>
    <w:rsid w:val="00D410A9"/>
    <w:rsid w:val="00D410D8"/>
    <w:rsid w:val="00D41193"/>
    <w:rsid w:val="00D411FB"/>
    <w:rsid w:val="00D416B0"/>
    <w:rsid w:val="00D41A77"/>
    <w:rsid w:val="00D42001"/>
    <w:rsid w:val="00D4200F"/>
    <w:rsid w:val="00D422B9"/>
    <w:rsid w:val="00D42353"/>
    <w:rsid w:val="00D426CB"/>
    <w:rsid w:val="00D43121"/>
    <w:rsid w:val="00D43378"/>
    <w:rsid w:val="00D433D1"/>
    <w:rsid w:val="00D436B8"/>
    <w:rsid w:val="00D43B41"/>
    <w:rsid w:val="00D43C26"/>
    <w:rsid w:val="00D43ED3"/>
    <w:rsid w:val="00D44017"/>
    <w:rsid w:val="00D4404B"/>
    <w:rsid w:val="00D44077"/>
    <w:rsid w:val="00D44217"/>
    <w:rsid w:val="00D44A26"/>
    <w:rsid w:val="00D44A59"/>
    <w:rsid w:val="00D44D90"/>
    <w:rsid w:val="00D44DAA"/>
    <w:rsid w:val="00D45063"/>
    <w:rsid w:val="00D4572B"/>
    <w:rsid w:val="00D4589C"/>
    <w:rsid w:val="00D45949"/>
    <w:rsid w:val="00D45AF4"/>
    <w:rsid w:val="00D45BD8"/>
    <w:rsid w:val="00D45D8A"/>
    <w:rsid w:val="00D45DB9"/>
    <w:rsid w:val="00D45F0A"/>
    <w:rsid w:val="00D46356"/>
    <w:rsid w:val="00D4644B"/>
    <w:rsid w:val="00D464AD"/>
    <w:rsid w:val="00D46815"/>
    <w:rsid w:val="00D469E0"/>
    <w:rsid w:val="00D46A72"/>
    <w:rsid w:val="00D46B1F"/>
    <w:rsid w:val="00D46C4F"/>
    <w:rsid w:val="00D46DE2"/>
    <w:rsid w:val="00D46F97"/>
    <w:rsid w:val="00D46FC5"/>
    <w:rsid w:val="00D4708B"/>
    <w:rsid w:val="00D472FA"/>
    <w:rsid w:val="00D4774D"/>
    <w:rsid w:val="00D47A06"/>
    <w:rsid w:val="00D47A7A"/>
    <w:rsid w:val="00D47ADA"/>
    <w:rsid w:val="00D47BFD"/>
    <w:rsid w:val="00D47BFE"/>
    <w:rsid w:val="00D47E62"/>
    <w:rsid w:val="00D50145"/>
    <w:rsid w:val="00D5016B"/>
    <w:rsid w:val="00D5020E"/>
    <w:rsid w:val="00D5027D"/>
    <w:rsid w:val="00D5043A"/>
    <w:rsid w:val="00D505A2"/>
    <w:rsid w:val="00D50692"/>
    <w:rsid w:val="00D506E8"/>
    <w:rsid w:val="00D50783"/>
    <w:rsid w:val="00D50856"/>
    <w:rsid w:val="00D508D5"/>
    <w:rsid w:val="00D50AEA"/>
    <w:rsid w:val="00D50C85"/>
    <w:rsid w:val="00D50FFD"/>
    <w:rsid w:val="00D51398"/>
    <w:rsid w:val="00D5156F"/>
    <w:rsid w:val="00D515B1"/>
    <w:rsid w:val="00D51659"/>
    <w:rsid w:val="00D51723"/>
    <w:rsid w:val="00D51893"/>
    <w:rsid w:val="00D51908"/>
    <w:rsid w:val="00D51985"/>
    <w:rsid w:val="00D519F1"/>
    <w:rsid w:val="00D51A7D"/>
    <w:rsid w:val="00D51B4F"/>
    <w:rsid w:val="00D51BF2"/>
    <w:rsid w:val="00D5230A"/>
    <w:rsid w:val="00D52847"/>
    <w:rsid w:val="00D5296A"/>
    <w:rsid w:val="00D52A5D"/>
    <w:rsid w:val="00D52CBB"/>
    <w:rsid w:val="00D52D89"/>
    <w:rsid w:val="00D52EB7"/>
    <w:rsid w:val="00D53007"/>
    <w:rsid w:val="00D531FE"/>
    <w:rsid w:val="00D5332E"/>
    <w:rsid w:val="00D533F2"/>
    <w:rsid w:val="00D53656"/>
    <w:rsid w:val="00D53ABB"/>
    <w:rsid w:val="00D53B7E"/>
    <w:rsid w:val="00D53C44"/>
    <w:rsid w:val="00D53C59"/>
    <w:rsid w:val="00D53C87"/>
    <w:rsid w:val="00D53EBE"/>
    <w:rsid w:val="00D54014"/>
    <w:rsid w:val="00D540C5"/>
    <w:rsid w:val="00D542E0"/>
    <w:rsid w:val="00D54424"/>
    <w:rsid w:val="00D5457A"/>
    <w:rsid w:val="00D54755"/>
    <w:rsid w:val="00D5499C"/>
    <w:rsid w:val="00D5504F"/>
    <w:rsid w:val="00D551A1"/>
    <w:rsid w:val="00D55260"/>
    <w:rsid w:val="00D55388"/>
    <w:rsid w:val="00D553E3"/>
    <w:rsid w:val="00D55461"/>
    <w:rsid w:val="00D5548C"/>
    <w:rsid w:val="00D55494"/>
    <w:rsid w:val="00D554EC"/>
    <w:rsid w:val="00D5572A"/>
    <w:rsid w:val="00D5579E"/>
    <w:rsid w:val="00D55AA5"/>
    <w:rsid w:val="00D55B73"/>
    <w:rsid w:val="00D5606F"/>
    <w:rsid w:val="00D560BF"/>
    <w:rsid w:val="00D560C3"/>
    <w:rsid w:val="00D56375"/>
    <w:rsid w:val="00D563F2"/>
    <w:rsid w:val="00D56418"/>
    <w:rsid w:val="00D56781"/>
    <w:rsid w:val="00D56A8D"/>
    <w:rsid w:val="00D56D80"/>
    <w:rsid w:val="00D56E25"/>
    <w:rsid w:val="00D56FF9"/>
    <w:rsid w:val="00D57031"/>
    <w:rsid w:val="00D57143"/>
    <w:rsid w:val="00D57621"/>
    <w:rsid w:val="00D5778D"/>
    <w:rsid w:val="00D577B8"/>
    <w:rsid w:val="00D57977"/>
    <w:rsid w:val="00D57A39"/>
    <w:rsid w:val="00D57D43"/>
    <w:rsid w:val="00D600A9"/>
    <w:rsid w:val="00D601B8"/>
    <w:rsid w:val="00D601C4"/>
    <w:rsid w:val="00D60534"/>
    <w:rsid w:val="00D60BF4"/>
    <w:rsid w:val="00D60C1C"/>
    <w:rsid w:val="00D60DBE"/>
    <w:rsid w:val="00D60DE4"/>
    <w:rsid w:val="00D61450"/>
    <w:rsid w:val="00D6146D"/>
    <w:rsid w:val="00D61822"/>
    <w:rsid w:val="00D61955"/>
    <w:rsid w:val="00D61B70"/>
    <w:rsid w:val="00D61E93"/>
    <w:rsid w:val="00D61F43"/>
    <w:rsid w:val="00D61F66"/>
    <w:rsid w:val="00D621E6"/>
    <w:rsid w:val="00D622ED"/>
    <w:rsid w:val="00D628B8"/>
    <w:rsid w:val="00D62A93"/>
    <w:rsid w:val="00D62B2F"/>
    <w:rsid w:val="00D62C2C"/>
    <w:rsid w:val="00D63064"/>
    <w:rsid w:val="00D630D5"/>
    <w:rsid w:val="00D6326E"/>
    <w:rsid w:val="00D633FE"/>
    <w:rsid w:val="00D63450"/>
    <w:rsid w:val="00D634F7"/>
    <w:rsid w:val="00D63711"/>
    <w:rsid w:val="00D63D27"/>
    <w:rsid w:val="00D63D74"/>
    <w:rsid w:val="00D63E20"/>
    <w:rsid w:val="00D6424A"/>
    <w:rsid w:val="00D642B2"/>
    <w:rsid w:val="00D644EC"/>
    <w:rsid w:val="00D647D5"/>
    <w:rsid w:val="00D64887"/>
    <w:rsid w:val="00D64936"/>
    <w:rsid w:val="00D64A0E"/>
    <w:rsid w:val="00D64B87"/>
    <w:rsid w:val="00D64BA4"/>
    <w:rsid w:val="00D64D57"/>
    <w:rsid w:val="00D64F12"/>
    <w:rsid w:val="00D6526A"/>
    <w:rsid w:val="00D654AA"/>
    <w:rsid w:val="00D6589D"/>
    <w:rsid w:val="00D658F9"/>
    <w:rsid w:val="00D65D13"/>
    <w:rsid w:val="00D660A3"/>
    <w:rsid w:val="00D661C0"/>
    <w:rsid w:val="00D661EF"/>
    <w:rsid w:val="00D66379"/>
    <w:rsid w:val="00D668B3"/>
    <w:rsid w:val="00D66B83"/>
    <w:rsid w:val="00D671E9"/>
    <w:rsid w:val="00D6721D"/>
    <w:rsid w:val="00D67A96"/>
    <w:rsid w:val="00D67D87"/>
    <w:rsid w:val="00D67F04"/>
    <w:rsid w:val="00D705D8"/>
    <w:rsid w:val="00D706B4"/>
    <w:rsid w:val="00D706C8"/>
    <w:rsid w:val="00D70C73"/>
    <w:rsid w:val="00D70DF5"/>
    <w:rsid w:val="00D70DF8"/>
    <w:rsid w:val="00D710B9"/>
    <w:rsid w:val="00D71116"/>
    <w:rsid w:val="00D7111D"/>
    <w:rsid w:val="00D7121C"/>
    <w:rsid w:val="00D7138B"/>
    <w:rsid w:val="00D715EF"/>
    <w:rsid w:val="00D71714"/>
    <w:rsid w:val="00D71775"/>
    <w:rsid w:val="00D71B7D"/>
    <w:rsid w:val="00D71C3D"/>
    <w:rsid w:val="00D71C8F"/>
    <w:rsid w:val="00D71D1E"/>
    <w:rsid w:val="00D723B3"/>
    <w:rsid w:val="00D72AD1"/>
    <w:rsid w:val="00D72F30"/>
    <w:rsid w:val="00D7326C"/>
    <w:rsid w:val="00D73343"/>
    <w:rsid w:val="00D735A6"/>
    <w:rsid w:val="00D73819"/>
    <w:rsid w:val="00D73A6C"/>
    <w:rsid w:val="00D73DD2"/>
    <w:rsid w:val="00D73FF2"/>
    <w:rsid w:val="00D741CA"/>
    <w:rsid w:val="00D74327"/>
    <w:rsid w:val="00D746FD"/>
    <w:rsid w:val="00D74822"/>
    <w:rsid w:val="00D7486C"/>
    <w:rsid w:val="00D74997"/>
    <w:rsid w:val="00D74A58"/>
    <w:rsid w:val="00D74AED"/>
    <w:rsid w:val="00D74B26"/>
    <w:rsid w:val="00D74C7C"/>
    <w:rsid w:val="00D74FA4"/>
    <w:rsid w:val="00D7528A"/>
    <w:rsid w:val="00D75496"/>
    <w:rsid w:val="00D754F2"/>
    <w:rsid w:val="00D7559D"/>
    <w:rsid w:val="00D7583E"/>
    <w:rsid w:val="00D7588B"/>
    <w:rsid w:val="00D7598C"/>
    <w:rsid w:val="00D759DE"/>
    <w:rsid w:val="00D7616E"/>
    <w:rsid w:val="00D761DB"/>
    <w:rsid w:val="00D76262"/>
    <w:rsid w:val="00D763FF"/>
    <w:rsid w:val="00D7644E"/>
    <w:rsid w:val="00D76490"/>
    <w:rsid w:val="00D76558"/>
    <w:rsid w:val="00D765B4"/>
    <w:rsid w:val="00D76760"/>
    <w:rsid w:val="00D7677C"/>
    <w:rsid w:val="00D76D77"/>
    <w:rsid w:val="00D771FE"/>
    <w:rsid w:val="00D77456"/>
    <w:rsid w:val="00D7759B"/>
    <w:rsid w:val="00D77B15"/>
    <w:rsid w:val="00D77E38"/>
    <w:rsid w:val="00D802FF"/>
    <w:rsid w:val="00D803D7"/>
    <w:rsid w:val="00D8052D"/>
    <w:rsid w:val="00D805D3"/>
    <w:rsid w:val="00D80629"/>
    <w:rsid w:val="00D807A8"/>
    <w:rsid w:val="00D80A15"/>
    <w:rsid w:val="00D80CDF"/>
    <w:rsid w:val="00D81092"/>
    <w:rsid w:val="00D810C8"/>
    <w:rsid w:val="00D819A8"/>
    <w:rsid w:val="00D81FDA"/>
    <w:rsid w:val="00D8207D"/>
    <w:rsid w:val="00D820B3"/>
    <w:rsid w:val="00D822AE"/>
    <w:rsid w:val="00D82387"/>
    <w:rsid w:val="00D824C1"/>
    <w:rsid w:val="00D82714"/>
    <w:rsid w:val="00D8276D"/>
    <w:rsid w:val="00D827B6"/>
    <w:rsid w:val="00D82912"/>
    <w:rsid w:val="00D8291B"/>
    <w:rsid w:val="00D829F0"/>
    <w:rsid w:val="00D82BC9"/>
    <w:rsid w:val="00D82CD5"/>
    <w:rsid w:val="00D82D08"/>
    <w:rsid w:val="00D82F38"/>
    <w:rsid w:val="00D83155"/>
    <w:rsid w:val="00D83332"/>
    <w:rsid w:val="00D838B1"/>
    <w:rsid w:val="00D83923"/>
    <w:rsid w:val="00D83D2E"/>
    <w:rsid w:val="00D841B6"/>
    <w:rsid w:val="00D84C53"/>
    <w:rsid w:val="00D84EE6"/>
    <w:rsid w:val="00D851E4"/>
    <w:rsid w:val="00D85298"/>
    <w:rsid w:val="00D853A0"/>
    <w:rsid w:val="00D85A38"/>
    <w:rsid w:val="00D85A46"/>
    <w:rsid w:val="00D85D75"/>
    <w:rsid w:val="00D85F39"/>
    <w:rsid w:val="00D85FD3"/>
    <w:rsid w:val="00D863AB"/>
    <w:rsid w:val="00D8661C"/>
    <w:rsid w:val="00D86792"/>
    <w:rsid w:val="00D868B9"/>
    <w:rsid w:val="00D869FA"/>
    <w:rsid w:val="00D86CE4"/>
    <w:rsid w:val="00D86FDE"/>
    <w:rsid w:val="00D877EF"/>
    <w:rsid w:val="00D878CA"/>
    <w:rsid w:val="00D87902"/>
    <w:rsid w:val="00D87D86"/>
    <w:rsid w:val="00D87DB6"/>
    <w:rsid w:val="00D87E06"/>
    <w:rsid w:val="00D900D5"/>
    <w:rsid w:val="00D90359"/>
    <w:rsid w:val="00D903E4"/>
    <w:rsid w:val="00D904FE"/>
    <w:rsid w:val="00D90748"/>
    <w:rsid w:val="00D908D6"/>
    <w:rsid w:val="00D90922"/>
    <w:rsid w:val="00D9095E"/>
    <w:rsid w:val="00D90A09"/>
    <w:rsid w:val="00D90DBA"/>
    <w:rsid w:val="00D90F82"/>
    <w:rsid w:val="00D90FAD"/>
    <w:rsid w:val="00D91016"/>
    <w:rsid w:val="00D91064"/>
    <w:rsid w:val="00D9145C"/>
    <w:rsid w:val="00D91645"/>
    <w:rsid w:val="00D91740"/>
    <w:rsid w:val="00D918ED"/>
    <w:rsid w:val="00D91939"/>
    <w:rsid w:val="00D91BFF"/>
    <w:rsid w:val="00D91F9D"/>
    <w:rsid w:val="00D9202F"/>
    <w:rsid w:val="00D920C5"/>
    <w:rsid w:val="00D92183"/>
    <w:rsid w:val="00D921CF"/>
    <w:rsid w:val="00D9223D"/>
    <w:rsid w:val="00D92280"/>
    <w:rsid w:val="00D922C5"/>
    <w:rsid w:val="00D92AFF"/>
    <w:rsid w:val="00D92B05"/>
    <w:rsid w:val="00D92D08"/>
    <w:rsid w:val="00D92EEB"/>
    <w:rsid w:val="00D93052"/>
    <w:rsid w:val="00D93641"/>
    <w:rsid w:val="00D937D8"/>
    <w:rsid w:val="00D93913"/>
    <w:rsid w:val="00D93A67"/>
    <w:rsid w:val="00D93A6F"/>
    <w:rsid w:val="00D93D19"/>
    <w:rsid w:val="00D94062"/>
    <w:rsid w:val="00D9415C"/>
    <w:rsid w:val="00D942D2"/>
    <w:rsid w:val="00D943D8"/>
    <w:rsid w:val="00D944DB"/>
    <w:rsid w:val="00D94801"/>
    <w:rsid w:val="00D94A47"/>
    <w:rsid w:val="00D94B88"/>
    <w:rsid w:val="00D9505D"/>
    <w:rsid w:val="00D95295"/>
    <w:rsid w:val="00D952D3"/>
    <w:rsid w:val="00D95357"/>
    <w:rsid w:val="00D9576C"/>
    <w:rsid w:val="00D95932"/>
    <w:rsid w:val="00D95B5D"/>
    <w:rsid w:val="00D95E03"/>
    <w:rsid w:val="00D95F39"/>
    <w:rsid w:val="00D95FEE"/>
    <w:rsid w:val="00D96057"/>
    <w:rsid w:val="00D9637C"/>
    <w:rsid w:val="00D96789"/>
    <w:rsid w:val="00D968CB"/>
    <w:rsid w:val="00D968CF"/>
    <w:rsid w:val="00D96A5F"/>
    <w:rsid w:val="00D96D67"/>
    <w:rsid w:val="00D96E03"/>
    <w:rsid w:val="00D97233"/>
    <w:rsid w:val="00D975BF"/>
    <w:rsid w:val="00D9761E"/>
    <w:rsid w:val="00D978C5"/>
    <w:rsid w:val="00D97A98"/>
    <w:rsid w:val="00D97B24"/>
    <w:rsid w:val="00D97B2E"/>
    <w:rsid w:val="00D97F60"/>
    <w:rsid w:val="00D97F61"/>
    <w:rsid w:val="00DA03AD"/>
    <w:rsid w:val="00DA042C"/>
    <w:rsid w:val="00DA04A1"/>
    <w:rsid w:val="00DA0543"/>
    <w:rsid w:val="00DA055F"/>
    <w:rsid w:val="00DA057E"/>
    <w:rsid w:val="00DA0676"/>
    <w:rsid w:val="00DA06A2"/>
    <w:rsid w:val="00DA087B"/>
    <w:rsid w:val="00DA08BB"/>
    <w:rsid w:val="00DA09C4"/>
    <w:rsid w:val="00DA0A81"/>
    <w:rsid w:val="00DA0B21"/>
    <w:rsid w:val="00DA0C80"/>
    <w:rsid w:val="00DA0CB0"/>
    <w:rsid w:val="00DA1226"/>
    <w:rsid w:val="00DA1283"/>
    <w:rsid w:val="00DA1305"/>
    <w:rsid w:val="00DA131D"/>
    <w:rsid w:val="00DA15E4"/>
    <w:rsid w:val="00DA184A"/>
    <w:rsid w:val="00DA1A50"/>
    <w:rsid w:val="00DA1B84"/>
    <w:rsid w:val="00DA1CCD"/>
    <w:rsid w:val="00DA1D58"/>
    <w:rsid w:val="00DA1DF6"/>
    <w:rsid w:val="00DA2155"/>
    <w:rsid w:val="00DA25FB"/>
    <w:rsid w:val="00DA274C"/>
    <w:rsid w:val="00DA28F7"/>
    <w:rsid w:val="00DA290F"/>
    <w:rsid w:val="00DA2ADF"/>
    <w:rsid w:val="00DA2C0D"/>
    <w:rsid w:val="00DA2E3C"/>
    <w:rsid w:val="00DA2F54"/>
    <w:rsid w:val="00DA2F95"/>
    <w:rsid w:val="00DA3157"/>
    <w:rsid w:val="00DA31E2"/>
    <w:rsid w:val="00DA3478"/>
    <w:rsid w:val="00DA3A1C"/>
    <w:rsid w:val="00DA3ACB"/>
    <w:rsid w:val="00DA3AE0"/>
    <w:rsid w:val="00DA3AF0"/>
    <w:rsid w:val="00DA3CB9"/>
    <w:rsid w:val="00DA3FCC"/>
    <w:rsid w:val="00DA40CD"/>
    <w:rsid w:val="00DA4111"/>
    <w:rsid w:val="00DA42A5"/>
    <w:rsid w:val="00DA44EC"/>
    <w:rsid w:val="00DA45DD"/>
    <w:rsid w:val="00DA46A9"/>
    <w:rsid w:val="00DA4A0F"/>
    <w:rsid w:val="00DA4BAD"/>
    <w:rsid w:val="00DA4DD2"/>
    <w:rsid w:val="00DA4E22"/>
    <w:rsid w:val="00DA50DD"/>
    <w:rsid w:val="00DA531B"/>
    <w:rsid w:val="00DA541C"/>
    <w:rsid w:val="00DA5821"/>
    <w:rsid w:val="00DA5D20"/>
    <w:rsid w:val="00DA6053"/>
    <w:rsid w:val="00DA6065"/>
    <w:rsid w:val="00DA60A9"/>
    <w:rsid w:val="00DA62A4"/>
    <w:rsid w:val="00DA62A7"/>
    <w:rsid w:val="00DA62FE"/>
    <w:rsid w:val="00DA6374"/>
    <w:rsid w:val="00DA6388"/>
    <w:rsid w:val="00DA66CA"/>
    <w:rsid w:val="00DA6A55"/>
    <w:rsid w:val="00DA6B49"/>
    <w:rsid w:val="00DA6BFD"/>
    <w:rsid w:val="00DA71DD"/>
    <w:rsid w:val="00DA729F"/>
    <w:rsid w:val="00DA7A6D"/>
    <w:rsid w:val="00DB06F3"/>
    <w:rsid w:val="00DB0740"/>
    <w:rsid w:val="00DB07BA"/>
    <w:rsid w:val="00DB0E4E"/>
    <w:rsid w:val="00DB1532"/>
    <w:rsid w:val="00DB170C"/>
    <w:rsid w:val="00DB1743"/>
    <w:rsid w:val="00DB2037"/>
    <w:rsid w:val="00DB2068"/>
    <w:rsid w:val="00DB21D2"/>
    <w:rsid w:val="00DB2279"/>
    <w:rsid w:val="00DB2570"/>
    <w:rsid w:val="00DB2821"/>
    <w:rsid w:val="00DB2A1E"/>
    <w:rsid w:val="00DB2C11"/>
    <w:rsid w:val="00DB2EF7"/>
    <w:rsid w:val="00DB30AA"/>
    <w:rsid w:val="00DB3457"/>
    <w:rsid w:val="00DB371D"/>
    <w:rsid w:val="00DB3918"/>
    <w:rsid w:val="00DB3B02"/>
    <w:rsid w:val="00DB3B7D"/>
    <w:rsid w:val="00DB3DE0"/>
    <w:rsid w:val="00DB3E57"/>
    <w:rsid w:val="00DB3F04"/>
    <w:rsid w:val="00DB3F31"/>
    <w:rsid w:val="00DB3F68"/>
    <w:rsid w:val="00DB3F96"/>
    <w:rsid w:val="00DB40EC"/>
    <w:rsid w:val="00DB4164"/>
    <w:rsid w:val="00DB448A"/>
    <w:rsid w:val="00DB4566"/>
    <w:rsid w:val="00DB461F"/>
    <w:rsid w:val="00DB4854"/>
    <w:rsid w:val="00DB490D"/>
    <w:rsid w:val="00DB4944"/>
    <w:rsid w:val="00DB4A83"/>
    <w:rsid w:val="00DB4AB4"/>
    <w:rsid w:val="00DB4AF2"/>
    <w:rsid w:val="00DB4C87"/>
    <w:rsid w:val="00DB4D58"/>
    <w:rsid w:val="00DB5099"/>
    <w:rsid w:val="00DB522D"/>
    <w:rsid w:val="00DB5340"/>
    <w:rsid w:val="00DB5448"/>
    <w:rsid w:val="00DB55E4"/>
    <w:rsid w:val="00DB5616"/>
    <w:rsid w:val="00DB5656"/>
    <w:rsid w:val="00DB57FE"/>
    <w:rsid w:val="00DB5857"/>
    <w:rsid w:val="00DB59B4"/>
    <w:rsid w:val="00DB5C67"/>
    <w:rsid w:val="00DB6881"/>
    <w:rsid w:val="00DB6A95"/>
    <w:rsid w:val="00DB6B81"/>
    <w:rsid w:val="00DB6C3F"/>
    <w:rsid w:val="00DB6DD5"/>
    <w:rsid w:val="00DB6DE5"/>
    <w:rsid w:val="00DB7109"/>
    <w:rsid w:val="00DB7179"/>
    <w:rsid w:val="00DB7198"/>
    <w:rsid w:val="00DB728C"/>
    <w:rsid w:val="00DB72C5"/>
    <w:rsid w:val="00DB7409"/>
    <w:rsid w:val="00DB746F"/>
    <w:rsid w:val="00DB74E7"/>
    <w:rsid w:val="00DB7632"/>
    <w:rsid w:val="00DB7636"/>
    <w:rsid w:val="00DB78FD"/>
    <w:rsid w:val="00DB79F4"/>
    <w:rsid w:val="00DB7A4D"/>
    <w:rsid w:val="00DB7AD7"/>
    <w:rsid w:val="00DC0361"/>
    <w:rsid w:val="00DC0794"/>
    <w:rsid w:val="00DC0BA6"/>
    <w:rsid w:val="00DC0EDA"/>
    <w:rsid w:val="00DC10FC"/>
    <w:rsid w:val="00DC110B"/>
    <w:rsid w:val="00DC1A6C"/>
    <w:rsid w:val="00DC1AB8"/>
    <w:rsid w:val="00DC2017"/>
    <w:rsid w:val="00DC224B"/>
    <w:rsid w:val="00DC2298"/>
    <w:rsid w:val="00DC22F2"/>
    <w:rsid w:val="00DC23B7"/>
    <w:rsid w:val="00DC2499"/>
    <w:rsid w:val="00DC26A2"/>
    <w:rsid w:val="00DC2AFF"/>
    <w:rsid w:val="00DC32C0"/>
    <w:rsid w:val="00DC335D"/>
    <w:rsid w:val="00DC372E"/>
    <w:rsid w:val="00DC381E"/>
    <w:rsid w:val="00DC3C29"/>
    <w:rsid w:val="00DC3D17"/>
    <w:rsid w:val="00DC3DF5"/>
    <w:rsid w:val="00DC4256"/>
    <w:rsid w:val="00DC4389"/>
    <w:rsid w:val="00DC4717"/>
    <w:rsid w:val="00DC47C6"/>
    <w:rsid w:val="00DC4A1E"/>
    <w:rsid w:val="00DC4CDA"/>
    <w:rsid w:val="00DC4CE0"/>
    <w:rsid w:val="00DC4CF9"/>
    <w:rsid w:val="00DC4EEC"/>
    <w:rsid w:val="00DC4FCC"/>
    <w:rsid w:val="00DC50ED"/>
    <w:rsid w:val="00DC5193"/>
    <w:rsid w:val="00DC51A0"/>
    <w:rsid w:val="00DC54B6"/>
    <w:rsid w:val="00DC5562"/>
    <w:rsid w:val="00DC5591"/>
    <w:rsid w:val="00DC58C4"/>
    <w:rsid w:val="00DC5975"/>
    <w:rsid w:val="00DC59CE"/>
    <w:rsid w:val="00DC5B5F"/>
    <w:rsid w:val="00DC5CDF"/>
    <w:rsid w:val="00DC5E47"/>
    <w:rsid w:val="00DC5F1B"/>
    <w:rsid w:val="00DC5FA3"/>
    <w:rsid w:val="00DC6240"/>
    <w:rsid w:val="00DC6249"/>
    <w:rsid w:val="00DC62C1"/>
    <w:rsid w:val="00DC6512"/>
    <w:rsid w:val="00DC65E1"/>
    <w:rsid w:val="00DC6D34"/>
    <w:rsid w:val="00DC6D96"/>
    <w:rsid w:val="00DC6E61"/>
    <w:rsid w:val="00DC71BD"/>
    <w:rsid w:val="00DC747C"/>
    <w:rsid w:val="00DC7541"/>
    <w:rsid w:val="00DC7985"/>
    <w:rsid w:val="00DC79C6"/>
    <w:rsid w:val="00DC79D7"/>
    <w:rsid w:val="00DC7ADB"/>
    <w:rsid w:val="00DC7D80"/>
    <w:rsid w:val="00DC7F3C"/>
    <w:rsid w:val="00DC7FF2"/>
    <w:rsid w:val="00DD011E"/>
    <w:rsid w:val="00DD01CF"/>
    <w:rsid w:val="00DD026D"/>
    <w:rsid w:val="00DD038E"/>
    <w:rsid w:val="00DD0732"/>
    <w:rsid w:val="00DD07A4"/>
    <w:rsid w:val="00DD0843"/>
    <w:rsid w:val="00DD097D"/>
    <w:rsid w:val="00DD0A7C"/>
    <w:rsid w:val="00DD0BAA"/>
    <w:rsid w:val="00DD0DC0"/>
    <w:rsid w:val="00DD1503"/>
    <w:rsid w:val="00DD16DA"/>
    <w:rsid w:val="00DD1805"/>
    <w:rsid w:val="00DD1AFA"/>
    <w:rsid w:val="00DD1F15"/>
    <w:rsid w:val="00DD1FE9"/>
    <w:rsid w:val="00DD23B3"/>
    <w:rsid w:val="00DD261B"/>
    <w:rsid w:val="00DD27B7"/>
    <w:rsid w:val="00DD2A89"/>
    <w:rsid w:val="00DD2AB4"/>
    <w:rsid w:val="00DD2DBF"/>
    <w:rsid w:val="00DD2E77"/>
    <w:rsid w:val="00DD3066"/>
    <w:rsid w:val="00DD30C0"/>
    <w:rsid w:val="00DD3111"/>
    <w:rsid w:val="00DD3350"/>
    <w:rsid w:val="00DD3365"/>
    <w:rsid w:val="00DD3523"/>
    <w:rsid w:val="00DD3734"/>
    <w:rsid w:val="00DD3869"/>
    <w:rsid w:val="00DD3914"/>
    <w:rsid w:val="00DD3A2D"/>
    <w:rsid w:val="00DD3B09"/>
    <w:rsid w:val="00DD3DAB"/>
    <w:rsid w:val="00DD3DAF"/>
    <w:rsid w:val="00DD3F59"/>
    <w:rsid w:val="00DD4088"/>
    <w:rsid w:val="00DD40DB"/>
    <w:rsid w:val="00DD41B8"/>
    <w:rsid w:val="00DD42AA"/>
    <w:rsid w:val="00DD4387"/>
    <w:rsid w:val="00DD4534"/>
    <w:rsid w:val="00DD4B99"/>
    <w:rsid w:val="00DD528F"/>
    <w:rsid w:val="00DD52CA"/>
    <w:rsid w:val="00DD5620"/>
    <w:rsid w:val="00DD58A4"/>
    <w:rsid w:val="00DD595C"/>
    <w:rsid w:val="00DD5CDA"/>
    <w:rsid w:val="00DD5E31"/>
    <w:rsid w:val="00DD5EF6"/>
    <w:rsid w:val="00DD5F43"/>
    <w:rsid w:val="00DD62FA"/>
    <w:rsid w:val="00DD65BA"/>
    <w:rsid w:val="00DD6B64"/>
    <w:rsid w:val="00DD6BD7"/>
    <w:rsid w:val="00DD7151"/>
    <w:rsid w:val="00DD7457"/>
    <w:rsid w:val="00DD757A"/>
    <w:rsid w:val="00DD7704"/>
    <w:rsid w:val="00DD7B8E"/>
    <w:rsid w:val="00DD7FC3"/>
    <w:rsid w:val="00DE0243"/>
    <w:rsid w:val="00DE0393"/>
    <w:rsid w:val="00DE03DA"/>
    <w:rsid w:val="00DE0580"/>
    <w:rsid w:val="00DE0778"/>
    <w:rsid w:val="00DE09DC"/>
    <w:rsid w:val="00DE0B67"/>
    <w:rsid w:val="00DE0CA1"/>
    <w:rsid w:val="00DE0ECF"/>
    <w:rsid w:val="00DE1172"/>
    <w:rsid w:val="00DE1591"/>
    <w:rsid w:val="00DE18A0"/>
    <w:rsid w:val="00DE1974"/>
    <w:rsid w:val="00DE1AAC"/>
    <w:rsid w:val="00DE1CF5"/>
    <w:rsid w:val="00DE1DC6"/>
    <w:rsid w:val="00DE1F3A"/>
    <w:rsid w:val="00DE20A5"/>
    <w:rsid w:val="00DE2369"/>
    <w:rsid w:val="00DE2471"/>
    <w:rsid w:val="00DE29ED"/>
    <w:rsid w:val="00DE2AE0"/>
    <w:rsid w:val="00DE2BC5"/>
    <w:rsid w:val="00DE2CF9"/>
    <w:rsid w:val="00DE2D8D"/>
    <w:rsid w:val="00DE2DC5"/>
    <w:rsid w:val="00DE33DC"/>
    <w:rsid w:val="00DE33FD"/>
    <w:rsid w:val="00DE36F7"/>
    <w:rsid w:val="00DE3D1C"/>
    <w:rsid w:val="00DE412E"/>
    <w:rsid w:val="00DE41FC"/>
    <w:rsid w:val="00DE422B"/>
    <w:rsid w:val="00DE4816"/>
    <w:rsid w:val="00DE4981"/>
    <w:rsid w:val="00DE49D7"/>
    <w:rsid w:val="00DE4A6C"/>
    <w:rsid w:val="00DE4B3C"/>
    <w:rsid w:val="00DE4E4E"/>
    <w:rsid w:val="00DE52E6"/>
    <w:rsid w:val="00DE547E"/>
    <w:rsid w:val="00DE54CF"/>
    <w:rsid w:val="00DE5517"/>
    <w:rsid w:val="00DE596C"/>
    <w:rsid w:val="00DE5DD1"/>
    <w:rsid w:val="00DE6EE1"/>
    <w:rsid w:val="00DE71BC"/>
    <w:rsid w:val="00DE73AD"/>
    <w:rsid w:val="00DE76C0"/>
    <w:rsid w:val="00DE76E9"/>
    <w:rsid w:val="00DE789F"/>
    <w:rsid w:val="00DE78C0"/>
    <w:rsid w:val="00DE78FD"/>
    <w:rsid w:val="00DE7A06"/>
    <w:rsid w:val="00DE7ACC"/>
    <w:rsid w:val="00DF042C"/>
    <w:rsid w:val="00DF0436"/>
    <w:rsid w:val="00DF05CA"/>
    <w:rsid w:val="00DF05D3"/>
    <w:rsid w:val="00DF0A5D"/>
    <w:rsid w:val="00DF0A7D"/>
    <w:rsid w:val="00DF0CE4"/>
    <w:rsid w:val="00DF0E7C"/>
    <w:rsid w:val="00DF10DF"/>
    <w:rsid w:val="00DF1178"/>
    <w:rsid w:val="00DF1618"/>
    <w:rsid w:val="00DF1C50"/>
    <w:rsid w:val="00DF1D18"/>
    <w:rsid w:val="00DF1EB5"/>
    <w:rsid w:val="00DF203A"/>
    <w:rsid w:val="00DF205E"/>
    <w:rsid w:val="00DF2203"/>
    <w:rsid w:val="00DF23BF"/>
    <w:rsid w:val="00DF2578"/>
    <w:rsid w:val="00DF25F8"/>
    <w:rsid w:val="00DF26FD"/>
    <w:rsid w:val="00DF28BB"/>
    <w:rsid w:val="00DF2916"/>
    <w:rsid w:val="00DF2F13"/>
    <w:rsid w:val="00DF3293"/>
    <w:rsid w:val="00DF3470"/>
    <w:rsid w:val="00DF355C"/>
    <w:rsid w:val="00DF37FB"/>
    <w:rsid w:val="00DF3A50"/>
    <w:rsid w:val="00DF3ABC"/>
    <w:rsid w:val="00DF3BB7"/>
    <w:rsid w:val="00DF3CFD"/>
    <w:rsid w:val="00DF4091"/>
    <w:rsid w:val="00DF47BA"/>
    <w:rsid w:val="00DF48FD"/>
    <w:rsid w:val="00DF49C9"/>
    <w:rsid w:val="00DF49F2"/>
    <w:rsid w:val="00DF49FB"/>
    <w:rsid w:val="00DF5262"/>
    <w:rsid w:val="00DF53E0"/>
    <w:rsid w:val="00DF54D9"/>
    <w:rsid w:val="00DF58D5"/>
    <w:rsid w:val="00DF5F14"/>
    <w:rsid w:val="00DF5FD9"/>
    <w:rsid w:val="00DF6030"/>
    <w:rsid w:val="00DF60B3"/>
    <w:rsid w:val="00DF61C7"/>
    <w:rsid w:val="00DF61DB"/>
    <w:rsid w:val="00DF6242"/>
    <w:rsid w:val="00DF646A"/>
    <w:rsid w:val="00DF64CE"/>
    <w:rsid w:val="00DF64FA"/>
    <w:rsid w:val="00DF6548"/>
    <w:rsid w:val="00DF66FC"/>
    <w:rsid w:val="00DF675C"/>
    <w:rsid w:val="00DF688C"/>
    <w:rsid w:val="00DF6FCA"/>
    <w:rsid w:val="00DF7053"/>
    <w:rsid w:val="00DF7079"/>
    <w:rsid w:val="00DF7086"/>
    <w:rsid w:val="00DF7580"/>
    <w:rsid w:val="00DF775C"/>
    <w:rsid w:val="00DF77F7"/>
    <w:rsid w:val="00DF7C3F"/>
    <w:rsid w:val="00DF7C85"/>
    <w:rsid w:val="00E00044"/>
    <w:rsid w:val="00E0005D"/>
    <w:rsid w:val="00E006AC"/>
    <w:rsid w:val="00E008B3"/>
    <w:rsid w:val="00E008F2"/>
    <w:rsid w:val="00E00E38"/>
    <w:rsid w:val="00E015E5"/>
    <w:rsid w:val="00E0168D"/>
    <w:rsid w:val="00E01690"/>
    <w:rsid w:val="00E0173E"/>
    <w:rsid w:val="00E01926"/>
    <w:rsid w:val="00E01970"/>
    <w:rsid w:val="00E01B9C"/>
    <w:rsid w:val="00E01F0C"/>
    <w:rsid w:val="00E01FB5"/>
    <w:rsid w:val="00E02368"/>
    <w:rsid w:val="00E02747"/>
    <w:rsid w:val="00E02BD7"/>
    <w:rsid w:val="00E02C47"/>
    <w:rsid w:val="00E02D44"/>
    <w:rsid w:val="00E02DAE"/>
    <w:rsid w:val="00E0360E"/>
    <w:rsid w:val="00E037A0"/>
    <w:rsid w:val="00E037DC"/>
    <w:rsid w:val="00E039F3"/>
    <w:rsid w:val="00E03A00"/>
    <w:rsid w:val="00E03B90"/>
    <w:rsid w:val="00E03BFE"/>
    <w:rsid w:val="00E03CDB"/>
    <w:rsid w:val="00E03D63"/>
    <w:rsid w:val="00E0434A"/>
    <w:rsid w:val="00E0440C"/>
    <w:rsid w:val="00E04432"/>
    <w:rsid w:val="00E044AA"/>
    <w:rsid w:val="00E045DC"/>
    <w:rsid w:val="00E046B2"/>
    <w:rsid w:val="00E04746"/>
    <w:rsid w:val="00E04804"/>
    <w:rsid w:val="00E0491F"/>
    <w:rsid w:val="00E04CA2"/>
    <w:rsid w:val="00E04D1C"/>
    <w:rsid w:val="00E04DB6"/>
    <w:rsid w:val="00E04F99"/>
    <w:rsid w:val="00E050FB"/>
    <w:rsid w:val="00E052C4"/>
    <w:rsid w:val="00E05335"/>
    <w:rsid w:val="00E057BB"/>
    <w:rsid w:val="00E057BC"/>
    <w:rsid w:val="00E05A1E"/>
    <w:rsid w:val="00E05AE1"/>
    <w:rsid w:val="00E05B52"/>
    <w:rsid w:val="00E05B6B"/>
    <w:rsid w:val="00E05D37"/>
    <w:rsid w:val="00E05D51"/>
    <w:rsid w:val="00E05D8E"/>
    <w:rsid w:val="00E05E8C"/>
    <w:rsid w:val="00E05F66"/>
    <w:rsid w:val="00E05FC2"/>
    <w:rsid w:val="00E0645D"/>
    <w:rsid w:val="00E06514"/>
    <w:rsid w:val="00E06666"/>
    <w:rsid w:val="00E06790"/>
    <w:rsid w:val="00E06CDD"/>
    <w:rsid w:val="00E06CF5"/>
    <w:rsid w:val="00E06DBE"/>
    <w:rsid w:val="00E070E7"/>
    <w:rsid w:val="00E07303"/>
    <w:rsid w:val="00E0734E"/>
    <w:rsid w:val="00E0762E"/>
    <w:rsid w:val="00E076D1"/>
    <w:rsid w:val="00E0780B"/>
    <w:rsid w:val="00E07933"/>
    <w:rsid w:val="00E07949"/>
    <w:rsid w:val="00E079DE"/>
    <w:rsid w:val="00E07A57"/>
    <w:rsid w:val="00E07B13"/>
    <w:rsid w:val="00E07EF0"/>
    <w:rsid w:val="00E10612"/>
    <w:rsid w:val="00E107FD"/>
    <w:rsid w:val="00E10C7E"/>
    <w:rsid w:val="00E10C87"/>
    <w:rsid w:val="00E10EB5"/>
    <w:rsid w:val="00E1102C"/>
    <w:rsid w:val="00E111E8"/>
    <w:rsid w:val="00E115F2"/>
    <w:rsid w:val="00E117AC"/>
    <w:rsid w:val="00E11A3A"/>
    <w:rsid w:val="00E11BF3"/>
    <w:rsid w:val="00E11C70"/>
    <w:rsid w:val="00E11CAF"/>
    <w:rsid w:val="00E11CC7"/>
    <w:rsid w:val="00E11D0A"/>
    <w:rsid w:val="00E11E0E"/>
    <w:rsid w:val="00E11FE9"/>
    <w:rsid w:val="00E12067"/>
    <w:rsid w:val="00E122DE"/>
    <w:rsid w:val="00E123D9"/>
    <w:rsid w:val="00E12997"/>
    <w:rsid w:val="00E12AB5"/>
    <w:rsid w:val="00E12D23"/>
    <w:rsid w:val="00E12EF0"/>
    <w:rsid w:val="00E1339B"/>
    <w:rsid w:val="00E135FB"/>
    <w:rsid w:val="00E1366D"/>
    <w:rsid w:val="00E136C7"/>
    <w:rsid w:val="00E13803"/>
    <w:rsid w:val="00E1382D"/>
    <w:rsid w:val="00E138AD"/>
    <w:rsid w:val="00E1393B"/>
    <w:rsid w:val="00E13B8F"/>
    <w:rsid w:val="00E13FB3"/>
    <w:rsid w:val="00E1419A"/>
    <w:rsid w:val="00E1437B"/>
    <w:rsid w:val="00E143AC"/>
    <w:rsid w:val="00E14492"/>
    <w:rsid w:val="00E145D6"/>
    <w:rsid w:val="00E14631"/>
    <w:rsid w:val="00E14902"/>
    <w:rsid w:val="00E1492C"/>
    <w:rsid w:val="00E14933"/>
    <w:rsid w:val="00E149E5"/>
    <w:rsid w:val="00E14B1C"/>
    <w:rsid w:val="00E14BB4"/>
    <w:rsid w:val="00E14C46"/>
    <w:rsid w:val="00E14F15"/>
    <w:rsid w:val="00E15094"/>
    <w:rsid w:val="00E15395"/>
    <w:rsid w:val="00E1555D"/>
    <w:rsid w:val="00E155E5"/>
    <w:rsid w:val="00E156AD"/>
    <w:rsid w:val="00E158D3"/>
    <w:rsid w:val="00E159A4"/>
    <w:rsid w:val="00E159C8"/>
    <w:rsid w:val="00E15D65"/>
    <w:rsid w:val="00E15DDA"/>
    <w:rsid w:val="00E15DEC"/>
    <w:rsid w:val="00E15F7D"/>
    <w:rsid w:val="00E161CF"/>
    <w:rsid w:val="00E161EB"/>
    <w:rsid w:val="00E163E7"/>
    <w:rsid w:val="00E16444"/>
    <w:rsid w:val="00E1664E"/>
    <w:rsid w:val="00E16692"/>
    <w:rsid w:val="00E1680A"/>
    <w:rsid w:val="00E16888"/>
    <w:rsid w:val="00E1688E"/>
    <w:rsid w:val="00E16B6B"/>
    <w:rsid w:val="00E16BD0"/>
    <w:rsid w:val="00E16C2D"/>
    <w:rsid w:val="00E16D82"/>
    <w:rsid w:val="00E17043"/>
    <w:rsid w:val="00E1715D"/>
    <w:rsid w:val="00E172B8"/>
    <w:rsid w:val="00E17362"/>
    <w:rsid w:val="00E1756F"/>
    <w:rsid w:val="00E1799C"/>
    <w:rsid w:val="00E17BF8"/>
    <w:rsid w:val="00E20482"/>
    <w:rsid w:val="00E207D2"/>
    <w:rsid w:val="00E208CC"/>
    <w:rsid w:val="00E2092D"/>
    <w:rsid w:val="00E20940"/>
    <w:rsid w:val="00E20976"/>
    <w:rsid w:val="00E2097A"/>
    <w:rsid w:val="00E20BB7"/>
    <w:rsid w:val="00E20E55"/>
    <w:rsid w:val="00E20EAF"/>
    <w:rsid w:val="00E21010"/>
    <w:rsid w:val="00E21142"/>
    <w:rsid w:val="00E214F0"/>
    <w:rsid w:val="00E216CF"/>
    <w:rsid w:val="00E2196A"/>
    <w:rsid w:val="00E21C31"/>
    <w:rsid w:val="00E21EA6"/>
    <w:rsid w:val="00E22167"/>
    <w:rsid w:val="00E2258F"/>
    <w:rsid w:val="00E229CF"/>
    <w:rsid w:val="00E22B27"/>
    <w:rsid w:val="00E22B6C"/>
    <w:rsid w:val="00E22C45"/>
    <w:rsid w:val="00E22CCA"/>
    <w:rsid w:val="00E22D6D"/>
    <w:rsid w:val="00E23265"/>
    <w:rsid w:val="00E23628"/>
    <w:rsid w:val="00E2372D"/>
    <w:rsid w:val="00E2383C"/>
    <w:rsid w:val="00E23B55"/>
    <w:rsid w:val="00E23DFA"/>
    <w:rsid w:val="00E23E97"/>
    <w:rsid w:val="00E23ED0"/>
    <w:rsid w:val="00E23F9F"/>
    <w:rsid w:val="00E23FD0"/>
    <w:rsid w:val="00E2414F"/>
    <w:rsid w:val="00E2436A"/>
    <w:rsid w:val="00E2454F"/>
    <w:rsid w:val="00E24619"/>
    <w:rsid w:val="00E2462B"/>
    <w:rsid w:val="00E24746"/>
    <w:rsid w:val="00E24767"/>
    <w:rsid w:val="00E24834"/>
    <w:rsid w:val="00E24C69"/>
    <w:rsid w:val="00E24D46"/>
    <w:rsid w:val="00E24E07"/>
    <w:rsid w:val="00E25031"/>
    <w:rsid w:val="00E25628"/>
    <w:rsid w:val="00E2562B"/>
    <w:rsid w:val="00E2572D"/>
    <w:rsid w:val="00E25A42"/>
    <w:rsid w:val="00E25BFE"/>
    <w:rsid w:val="00E261C7"/>
    <w:rsid w:val="00E2651B"/>
    <w:rsid w:val="00E26581"/>
    <w:rsid w:val="00E265EB"/>
    <w:rsid w:val="00E2662D"/>
    <w:rsid w:val="00E26745"/>
    <w:rsid w:val="00E26843"/>
    <w:rsid w:val="00E26C40"/>
    <w:rsid w:val="00E26EBD"/>
    <w:rsid w:val="00E26F68"/>
    <w:rsid w:val="00E271DA"/>
    <w:rsid w:val="00E27294"/>
    <w:rsid w:val="00E2734C"/>
    <w:rsid w:val="00E27421"/>
    <w:rsid w:val="00E277D3"/>
    <w:rsid w:val="00E2781A"/>
    <w:rsid w:val="00E27988"/>
    <w:rsid w:val="00E27C0B"/>
    <w:rsid w:val="00E30015"/>
    <w:rsid w:val="00E3002A"/>
    <w:rsid w:val="00E30402"/>
    <w:rsid w:val="00E30900"/>
    <w:rsid w:val="00E30975"/>
    <w:rsid w:val="00E30979"/>
    <w:rsid w:val="00E30A0F"/>
    <w:rsid w:val="00E30ACC"/>
    <w:rsid w:val="00E30D17"/>
    <w:rsid w:val="00E30D5B"/>
    <w:rsid w:val="00E30D5D"/>
    <w:rsid w:val="00E31003"/>
    <w:rsid w:val="00E3111D"/>
    <w:rsid w:val="00E31180"/>
    <w:rsid w:val="00E3137B"/>
    <w:rsid w:val="00E313FD"/>
    <w:rsid w:val="00E31428"/>
    <w:rsid w:val="00E317B1"/>
    <w:rsid w:val="00E31A67"/>
    <w:rsid w:val="00E31BD8"/>
    <w:rsid w:val="00E31C6A"/>
    <w:rsid w:val="00E31C7E"/>
    <w:rsid w:val="00E31F02"/>
    <w:rsid w:val="00E31F56"/>
    <w:rsid w:val="00E32025"/>
    <w:rsid w:val="00E320D4"/>
    <w:rsid w:val="00E321A6"/>
    <w:rsid w:val="00E321C5"/>
    <w:rsid w:val="00E3251F"/>
    <w:rsid w:val="00E327EB"/>
    <w:rsid w:val="00E3280B"/>
    <w:rsid w:val="00E32A7F"/>
    <w:rsid w:val="00E32DF0"/>
    <w:rsid w:val="00E32F64"/>
    <w:rsid w:val="00E32FCD"/>
    <w:rsid w:val="00E330C8"/>
    <w:rsid w:val="00E330FF"/>
    <w:rsid w:val="00E3311B"/>
    <w:rsid w:val="00E33177"/>
    <w:rsid w:val="00E334E2"/>
    <w:rsid w:val="00E33580"/>
    <w:rsid w:val="00E3366A"/>
    <w:rsid w:val="00E336E6"/>
    <w:rsid w:val="00E33A6B"/>
    <w:rsid w:val="00E33BC0"/>
    <w:rsid w:val="00E33CB9"/>
    <w:rsid w:val="00E33D18"/>
    <w:rsid w:val="00E33F63"/>
    <w:rsid w:val="00E33FD3"/>
    <w:rsid w:val="00E34037"/>
    <w:rsid w:val="00E340F5"/>
    <w:rsid w:val="00E341F5"/>
    <w:rsid w:val="00E343EF"/>
    <w:rsid w:val="00E34418"/>
    <w:rsid w:val="00E344E4"/>
    <w:rsid w:val="00E347A9"/>
    <w:rsid w:val="00E34D16"/>
    <w:rsid w:val="00E351A2"/>
    <w:rsid w:val="00E352E6"/>
    <w:rsid w:val="00E352E7"/>
    <w:rsid w:val="00E35535"/>
    <w:rsid w:val="00E35600"/>
    <w:rsid w:val="00E356E2"/>
    <w:rsid w:val="00E35937"/>
    <w:rsid w:val="00E35B2C"/>
    <w:rsid w:val="00E35BAD"/>
    <w:rsid w:val="00E35DEC"/>
    <w:rsid w:val="00E35E01"/>
    <w:rsid w:val="00E363E3"/>
    <w:rsid w:val="00E36507"/>
    <w:rsid w:val="00E36690"/>
    <w:rsid w:val="00E36995"/>
    <w:rsid w:val="00E36C75"/>
    <w:rsid w:val="00E3709A"/>
    <w:rsid w:val="00E37179"/>
    <w:rsid w:val="00E37244"/>
    <w:rsid w:val="00E374C0"/>
    <w:rsid w:val="00E3791B"/>
    <w:rsid w:val="00E37A7A"/>
    <w:rsid w:val="00E37AB6"/>
    <w:rsid w:val="00E37BE3"/>
    <w:rsid w:val="00E37EB1"/>
    <w:rsid w:val="00E37FE6"/>
    <w:rsid w:val="00E40059"/>
    <w:rsid w:val="00E401D3"/>
    <w:rsid w:val="00E4046A"/>
    <w:rsid w:val="00E4063F"/>
    <w:rsid w:val="00E40694"/>
    <w:rsid w:val="00E40713"/>
    <w:rsid w:val="00E4095A"/>
    <w:rsid w:val="00E40A18"/>
    <w:rsid w:val="00E40C65"/>
    <w:rsid w:val="00E40C89"/>
    <w:rsid w:val="00E40E5F"/>
    <w:rsid w:val="00E41035"/>
    <w:rsid w:val="00E41048"/>
    <w:rsid w:val="00E412EC"/>
    <w:rsid w:val="00E41766"/>
    <w:rsid w:val="00E4197B"/>
    <w:rsid w:val="00E41C9F"/>
    <w:rsid w:val="00E41D33"/>
    <w:rsid w:val="00E4229B"/>
    <w:rsid w:val="00E42591"/>
    <w:rsid w:val="00E4268C"/>
    <w:rsid w:val="00E427AC"/>
    <w:rsid w:val="00E42C1E"/>
    <w:rsid w:val="00E4304A"/>
    <w:rsid w:val="00E431B4"/>
    <w:rsid w:val="00E43308"/>
    <w:rsid w:val="00E43C2E"/>
    <w:rsid w:val="00E44215"/>
    <w:rsid w:val="00E44289"/>
    <w:rsid w:val="00E4437C"/>
    <w:rsid w:val="00E443A4"/>
    <w:rsid w:val="00E4449A"/>
    <w:rsid w:val="00E44741"/>
    <w:rsid w:val="00E448A0"/>
    <w:rsid w:val="00E448E9"/>
    <w:rsid w:val="00E4495B"/>
    <w:rsid w:val="00E44A6C"/>
    <w:rsid w:val="00E44FE8"/>
    <w:rsid w:val="00E4543B"/>
    <w:rsid w:val="00E454D7"/>
    <w:rsid w:val="00E456E8"/>
    <w:rsid w:val="00E45887"/>
    <w:rsid w:val="00E458AD"/>
    <w:rsid w:val="00E458FB"/>
    <w:rsid w:val="00E45B32"/>
    <w:rsid w:val="00E45CDF"/>
    <w:rsid w:val="00E45E14"/>
    <w:rsid w:val="00E45F81"/>
    <w:rsid w:val="00E4616F"/>
    <w:rsid w:val="00E46634"/>
    <w:rsid w:val="00E46671"/>
    <w:rsid w:val="00E46BC1"/>
    <w:rsid w:val="00E46DE1"/>
    <w:rsid w:val="00E46E8C"/>
    <w:rsid w:val="00E46F9C"/>
    <w:rsid w:val="00E470D5"/>
    <w:rsid w:val="00E47326"/>
    <w:rsid w:val="00E475B3"/>
    <w:rsid w:val="00E47755"/>
    <w:rsid w:val="00E47898"/>
    <w:rsid w:val="00E478CB"/>
    <w:rsid w:val="00E47B43"/>
    <w:rsid w:val="00E47C94"/>
    <w:rsid w:val="00E47D6C"/>
    <w:rsid w:val="00E47E5D"/>
    <w:rsid w:val="00E47EC5"/>
    <w:rsid w:val="00E47F9B"/>
    <w:rsid w:val="00E503BA"/>
    <w:rsid w:val="00E508BF"/>
    <w:rsid w:val="00E50A1B"/>
    <w:rsid w:val="00E50DA8"/>
    <w:rsid w:val="00E511A2"/>
    <w:rsid w:val="00E51798"/>
    <w:rsid w:val="00E5181F"/>
    <w:rsid w:val="00E51E0B"/>
    <w:rsid w:val="00E51E73"/>
    <w:rsid w:val="00E521C1"/>
    <w:rsid w:val="00E522FD"/>
    <w:rsid w:val="00E5237F"/>
    <w:rsid w:val="00E525DA"/>
    <w:rsid w:val="00E525FC"/>
    <w:rsid w:val="00E52753"/>
    <w:rsid w:val="00E52B9A"/>
    <w:rsid w:val="00E52C68"/>
    <w:rsid w:val="00E52C94"/>
    <w:rsid w:val="00E52DA0"/>
    <w:rsid w:val="00E5317D"/>
    <w:rsid w:val="00E53482"/>
    <w:rsid w:val="00E536E4"/>
    <w:rsid w:val="00E53777"/>
    <w:rsid w:val="00E537B3"/>
    <w:rsid w:val="00E53810"/>
    <w:rsid w:val="00E538F4"/>
    <w:rsid w:val="00E53C92"/>
    <w:rsid w:val="00E53F19"/>
    <w:rsid w:val="00E53F29"/>
    <w:rsid w:val="00E5444B"/>
    <w:rsid w:val="00E545CB"/>
    <w:rsid w:val="00E54742"/>
    <w:rsid w:val="00E54DCB"/>
    <w:rsid w:val="00E54FE7"/>
    <w:rsid w:val="00E551CC"/>
    <w:rsid w:val="00E551DE"/>
    <w:rsid w:val="00E555F9"/>
    <w:rsid w:val="00E55964"/>
    <w:rsid w:val="00E55A7A"/>
    <w:rsid w:val="00E55E4D"/>
    <w:rsid w:val="00E565DB"/>
    <w:rsid w:val="00E56867"/>
    <w:rsid w:val="00E56B1E"/>
    <w:rsid w:val="00E56C1C"/>
    <w:rsid w:val="00E56CED"/>
    <w:rsid w:val="00E56DC6"/>
    <w:rsid w:val="00E56DDA"/>
    <w:rsid w:val="00E5715E"/>
    <w:rsid w:val="00E571AD"/>
    <w:rsid w:val="00E5732F"/>
    <w:rsid w:val="00E573DA"/>
    <w:rsid w:val="00E57405"/>
    <w:rsid w:val="00E575A6"/>
    <w:rsid w:val="00E57743"/>
    <w:rsid w:val="00E57A60"/>
    <w:rsid w:val="00E57AB1"/>
    <w:rsid w:val="00E57B03"/>
    <w:rsid w:val="00E57DD7"/>
    <w:rsid w:val="00E57E61"/>
    <w:rsid w:val="00E57F54"/>
    <w:rsid w:val="00E600DA"/>
    <w:rsid w:val="00E6027F"/>
    <w:rsid w:val="00E603FD"/>
    <w:rsid w:val="00E60637"/>
    <w:rsid w:val="00E60822"/>
    <w:rsid w:val="00E608AD"/>
    <w:rsid w:val="00E608B2"/>
    <w:rsid w:val="00E60A0C"/>
    <w:rsid w:val="00E60A76"/>
    <w:rsid w:val="00E60BA9"/>
    <w:rsid w:val="00E60C10"/>
    <w:rsid w:val="00E60C4D"/>
    <w:rsid w:val="00E60C52"/>
    <w:rsid w:val="00E60D94"/>
    <w:rsid w:val="00E60EBA"/>
    <w:rsid w:val="00E60FC1"/>
    <w:rsid w:val="00E6119E"/>
    <w:rsid w:val="00E61310"/>
    <w:rsid w:val="00E6153C"/>
    <w:rsid w:val="00E61741"/>
    <w:rsid w:val="00E617C4"/>
    <w:rsid w:val="00E617EF"/>
    <w:rsid w:val="00E618E8"/>
    <w:rsid w:val="00E61903"/>
    <w:rsid w:val="00E6196F"/>
    <w:rsid w:val="00E61B68"/>
    <w:rsid w:val="00E61C18"/>
    <w:rsid w:val="00E61C30"/>
    <w:rsid w:val="00E61DA4"/>
    <w:rsid w:val="00E62136"/>
    <w:rsid w:val="00E62226"/>
    <w:rsid w:val="00E6256A"/>
    <w:rsid w:val="00E6259D"/>
    <w:rsid w:val="00E62686"/>
    <w:rsid w:val="00E6272B"/>
    <w:rsid w:val="00E62A46"/>
    <w:rsid w:val="00E62AF6"/>
    <w:rsid w:val="00E62DE9"/>
    <w:rsid w:val="00E62E8E"/>
    <w:rsid w:val="00E62EDB"/>
    <w:rsid w:val="00E63413"/>
    <w:rsid w:val="00E63487"/>
    <w:rsid w:val="00E635AE"/>
    <w:rsid w:val="00E635EE"/>
    <w:rsid w:val="00E63A2C"/>
    <w:rsid w:val="00E63A40"/>
    <w:rsid w:val="00E63A83"/>
    <w:rsid w:val="00E63BB6"/>
    <w:rsid w:val="00E63FF2"/>
    <w:rsid w:val="00E640FD"/>
    <w:rsid w:val="00E64330"/>
    <w:rsid w:val="00E6438F"/>
    <w:rsid w:val="00E64417"/>
    <w:rsid w:val="00E6447A"/>
    <w:rsid w:val="00E64538"/>
    <w:rsid w:val="00E64937"/>
    <w:rsid w:val="00E64A37"/>
    <w:rsid w:val="00E64BE4"/>
    <w:rsid w:val="00E64C29"/>
    <w:rsid w:val="00E64D99"/>
    <w:rsid w:val="00E652D6"/>
    <w:rsid w:val="00E6538B"/>
    <w:rsid w:val="00E653EB"/>
    <w:rsid w:val="00E655B8"/>
    <w:rsid w:val="00E65658"/>
    <w:rsid w:val="00E65780"/>
    <w:rsid w:val="00E6592C"/>
    <w:rsid w:val="00E65AD8"/>
    <w:rsid w:val="00E65BEB"/>
    <w:rsid w:val="00E65FF1"/>
    <w:rsid w:val="00E66820"/>
    <w:rsid w:val="00E66842"/>
    <w:rsid w:val="00E66B25"/>
    <w:rsid w:val="00E66B39"/>
    <w:rsid w:val="00E66D97"/>
    <w:rsid w:val="00E66FA4"/>
    <w:rsid w:val="00E67002"/>
    <w:rsid w:val="00E6708D"/>
    <w:rsid w:val="00E6722D"/>
    <w:rsid w:val="00E672BC"/>
    <w:rsid w:val="00E67440"/>
    <w:rsid w:val="00E6769E"/>
    <w:rsid w:val="00E67968"/>
    <w:rsid w:val="00E67E0F"/>
    <w:rsid w:val="00E67EE0"/>
    <w:rsid w:val="00E67EE4"/>
    <w:rsid w:val="00E67F5F"/>
    <w:rsid w:val="00E67FF1"/>
    <w:rsid w:val="00E702CC"/>
    <w:rsid w:val="00E70602"/>
    <w:rsid w:val="00E706D5"/>
    <w:rsid w:val="00E70A4F"/>
    <w:rsid w:val="00E70B94"/>
    <w:rsid w:val="00E70BEC"/>
    <w:rsid w:val="00E71331"/>
    <w:rsid w:val="00E715CD"/>
    <w:rsid w:val="00E71A7B"/>
    <w:rsid w:val="00E71BF6"/>
    <w:rsid w:val="00E71DCC"/>
    <w:rsid w:val="00E71F38"/>
    <w:rsid w:val="00E72095"/>
    <w:rsid w:val="00E72361"/>
    <w:rsid w:val="00E723EE"/>
    <w:rsid w:val="00E7248A"/>
    <w:rsid w:val="00E724DC"/>
    <w:rsid w:val="00E726F6"/>
    <w:rsid w:val="00E72C01"/>
    <w:rsid w:val="00E72C69"/>
    <w:rsid w:val="00E733C9"/>
    <w:rsid w:val="00E734F5"/>
    <w:rsid w:val="00E73871"/>
    <w:rsid w:val="00E7397E"/>
    <w:rsid w:val="00E73AC3"/>
    <w:rsid w:val="00E73C76"/>
    <w:rsid w:val="00E74408"/>
    <w:rsid w:val="00E744C1"/>
    <w:rsid w:val="00E74518"/>
    <w:rsid w:val="00E74554"/>
    <w:rsid w:val="00E747EC"/>
    <w:rsid w:val="00E74AB9"/>
    <w:rsid w:val="00E74AE7"/>
    <w:rsid w:val="00E74B23"/>
    <w:rsid w:val="00E74B5B"/>
    <w:rsid w:val="00E74BD1"/>
    <w:rsid w:val="00E74C7D"/>
    <w:rsid w:val="00E74E3A"/>
    <w:rsid w:val="00E74E45"/>
    <w:rsid w:val="00E750BE"/>
    <w:rsid w:val="00E752E9"/>
    <w:rsid w:val="00E7562A"/>
    <w:rsid w:val="00E75EA7"/>
    <w:rsid w:val="00E76147"/>
    <w:rsid w:val="00E762A9"/>
    <w:rsid w:val="00E764E2"/>
    <w:rsid w:val="00E765A7"/>
    <w:rsid w:val="00E767D1"/>
    <w:rsid w:val="00E76BFB"/>
    <w:rsid w:val="00E76DA4"/>
    <w:rsid w:val="00E76E75"/>
    <w:rsid w:val="00E76EF7"/>
    <w:rsid w:val="00E76FE4"/>
    <w:rsid w:val="00E7738B"/>
    <w:rsid w:val="00E7742D"/>
    <w:rsid w:val="00E777C5"/>
    <w:rsid w:val="00E777D6"/>
    <w:rsid w:val="00E777F4"/>
    <w:rsid w:val="00E778A9"/>
    <w:rsid w:val="00E77999"/>
    <w:rsid w:val="00E77D5D"/>
    <w:rsid w:val="00E77E02"/>
    <w:rsid w:val="00E77E23"/>
    <w:rsid w:val="00E77F62"/>
    <w:rsid w:val="00E8023B"/>
    <w:rsid w:val="00E804FA"/>
    <w:rsid w:val="00E80518"/>
    <w:rsid w:val="00E80836"/>
    <w:rsid w:val="00E808E4"/>
    <w:rsid w:val="00E80988"/>
    <w:rsid w:val="00E80BD5"/>
    <w:rsid w:val="00E80F8F"/>
    <w:rsid w:val="00E810E2"/>
    <w:rsid w:val="00E8111A"/>
    <w:rsid w:val="00E81241"/>
    <w:rsid w:val="00E81259"/>
    <w:rsid w:val="00E8167F"/>
    <w:rsid w:val="00E816D2"/>
    <w:rsid w:val="00E817BC"/>
    <w:rsid w:val="00E81814"/>
    <w:rsid w:val="00E818EC"/>
    <w:rsid w:val="00E81D56"/>
    <w:rsid w:val="00E81F47"/>
    <w:rsid w:val="00E81F4E"/>
    <w:rsid w:val="00E822F1"/>
    <w:rsid w:val="00E8260D"/>
    <w:rsid w:val="00E82840"/>
    <w:rsid w:val="00E82931"/>
    <w:rsid w:val="00E829B0"/>
    <w:rsid w:val="00E82D03"/>
    <w:rsid w:val="00E831AC"/>
    <w:rsid w:val="00E83324"/>
    <w:rsid w:val="00E83A6D"/>
    <w:rsid w:val="00E83F75"/>
    <w:rsid w:val="00E845E6"/>
    <w:rsid w:val="00E84A2D"/>
    <w:rsid w:val="00E84AD6"/>
    <w:rsid w:val="00E84B05"/>
    <w:rsid w:val="00E84E54"/>
    <w:rsid w:val="00E84EA0"/>
    <w:rsid w:val="00E852E3"/>
    <w:rsid w:val="00E855B2"/>
    <w:rsid w:val="00E856D6"/>
    <w:rsid w:val="00E85807"/>
    <w:rsid w:val="00E858BA"/>
    <w:rsid w:val="00E85AAE"/>
    <w:rsid w:val="00E85AB8"/>
    <w:rsid w:val="00E85C8F"/>
    <w:rsid w:val="00E85DCF"/>
    <w:rsid w:val="00E85F3C"/>
    <w:rsid w:val="00E860AF"/>
    <w:rsid w:val="00E8610B"/>
    <w:rsid w:val="00E861FE"/>
    <w:rsid w:val="00E866DF"/>
    <w:rsid w:val="00E8693D"/>
    <w:rsid w:val="00E86994"/>
    <w:rsid w:val="00E86A6A"/>
    <w:rsid w:val="00E86EF5"/>
    <w:rsid w:val="00E86F33"/>
    <w:rsid w:val="00E870AA"/>
    <w:rsid w:val="00E870B0"/>
    <w:rsid w:val="00E870C9"/>
    <w:rsid w:val="00E875AB"/>
    <w:rsid w:val="00E876B7"/>
    <w:rsid w:val="00E87900"/>
    <w:rsid w:val="00E879F4"/>
    <w:rsid w:val="00E87A0B"/>
    <w:rsid w:val="00E87B42"/>
    <w:rsid w:val="00E87FB2"/>
    <w:rsid w:val="00E90090"/>
    <w:rsid w:val="00E9023B"/>
    <w:rsid w:val="00E903D8"/>
    <w:rsid w:val="00E9043E"/>
    <w:rsid w:val="00E9046A"/>
    <w:rsid w:val="00E904F8"/>
    <w:rsid w:val="00E9050E"/>
    <w:rsid w:val="00E90918"/>
    <w:rsid w:val="00E9091B"/>
    <w:rsid w:val="00E90AD6"/>
    <w:rsid w:val="00E90D2C"/>
    <w:rsid w:val="00E90E1B"/>
    <w:rsid w:val="00E91072"/>
    <w:rsid w:val="00E91124"/>
    <w:rsid w:val="00E911F9"/>
    <w:rsid w:val="00E9127E"/>
    <w:rsid w:val="00E9164E"/>
    <w:rsid w:val="00E916AC"/>
    <w:rsid w:val="00E917B9"/>
    <w:rsid w:val="00E91840"/>
    <w:rsid w:val="00E91B63"/>
    <w:rsid w:val="00E91C40"/>
    <w:rsid w:val="00E923DC"/>
    <w:rsid w:val="00E926F4"/>
    <w:rsid w:val="00E92741"/>
    <w:rsid w:val="00E927F1"/>
    <w:rsid w:val="00E92CBB"/>
    <w:rsid w:val="00E92E31"/>
    <w:rsid w:val="00E92E64"/>
    <w:rsid w:val="00E92E93"/>
    <w:rsid w:val="00E92EC5"/>
    <w:rsid w:val="00E930AE"/>
    <w:rsid w:val="00E93235"/>
    <w:rsid w:val="00E93304"/>
    <w:rsid w:val="00E933B4"/>
    <w:rsid w:val="00E93798"/>
    <w:rsid w:val="00E937BD"/>
    <w:rsid w:val="00E93902"/>
    <w:rsid w:val="00E9394D"/>
    <w:rsid w:val="00E93A5D"/>
    <w:rsid w:val="00E93B06"/>
    <w:rsid w:val="00E93C88"/>
    <w:rsid w:val="00E93D8C"/>
    <w:rsid w:val="00E93D99"/>
    <w:rsid w:val="00E9435B"/>
    <w:rsid w:val="00E947CA"/>
    <w:rsid w:val="00E947CD"/>
    <w:rsid w:val="00E9481A"/>
    <w:rsid w:val="00E949B1"/>
    <w:rsid w:val="00E94B83"/>
    <w:rsid w:val="00E94BF0"/>
    <w:rsid w:val="00E94EBA"/>
    <w:rsid w:val="00E9512A"/>
    <w:rsid w:val="00E95301"/>
    <w:rsid w:val="00E95562"/>
    <w:rsid w:val="00E95638"/>
    <w:rsid w:val="00E9581A"/>
    <w:rsid w:val="00E95860"/>
    <w:rsid w:val="00E95930"/>
    <w:rsid w:val="00E959D7"/>
    <w:rsid w:val="00E95C6F"/>
    <w:rsid w:val="00E95D70"/>
    <w:rsid w:val="00E962F5"/>
    <w:rsid w:val="00E9643A"/>
    <w:rsid w:val="00E964A6"/>
    <w:rsid w:val="00E965F1"/>
    <w:rsid w:val="00E9673F"/>
    <w:rsid w:val="00E967BF"/>
    <w:rsid w:val="00E967F2"/>
    <w:rsid w:val="00E968C9"/>
    <w:rsid w:val="00E96AC3"/>
    <w:rsid w:val="00E96ACE"/>
    <w:rsid w:val="00E96D70"/>
    <w:rsid w:val="00E96E13"/>
    <w:rsid w:val="00E96EA5"/>
    <w:rsid w:val="00E96EB5"/>
    <w:rsid w:val="00E9706F"/>
    <w:rsid w:val="00E9709C"/>
    <w:rsid w:val="00E9754D"/>
    <w:rsid w:val="00E9755D"/>
    <w:rsid w:val="00E97732"/>
    <w:rsid w:val="00E977DA"/>
    <w:rsid w:val="00E978E1"/>
    <w:rsid w:val="00E97945"/>
    <w:rsid w:val="00E97A56"/>
    <w:rsid w:val="00EA00A4"/>
    <w:rsid w:val="00EA00A6"/>
    <w:rsid w:val="00EA00CE"/>
    <w:rsid w:val="00EA0553"/>
    <w:rsid w:val="00EA05A4"/>
    <w:rsid w:val="00EA05D0"/>
    <w:rsid w:val="00EA06B4"/>
    <w:rsid w:val="00EA0966"/>
    <w:rsid w:val="00EA0B53"/>
    <w:rsid w:val="00EA0C8F"/>
    <w:rsid w:val="00EA0CAA"/>
    <w:rsid w:val="00EA0DB9"/>
    <w:rsid w:val="00EA0DE5"/>
    <w:rsid w:val="00EA0E56"/>
    <w:rsid w:val="00EA1000"/>
    <w:rsid w:val="00EA106D"/>
    <w:rsid w:val="00EA1197"/>
    <w:rsid w:val="00EA13C4"/>
    <w:rsid w:val="00EA146E"/>
    <w:rsid w:val="00EA1723"/>
    <w:rsid w:val="00EA17EE"/>
    <w:rsid w:val="00EA1916"/>
    <w:rsid w:val="00EA19F8"/>
    <w:rsid w:val="00EA1C11"/>
    <w:rsid w:val="00EA1C32"/>
    <w:rsid w:val="00EA1D01"/>
    <w:rsid w:val="00EA1D5C"/>
    <w:rsid w:val="00EA1E75"/>
    <w:rsid w:val="00EA21E8"/>
    <w:rsid w:val="00EA2286"/>
    <w:rsid w:val="00EA23FF"/>
    <w:rsid w:val="00EA2491"/>
    <w:rsid w:val="00EA27BA"/>
    <w:rsid w:val="00EA27D0"/>
    <w:rsid w:val="00EA2848"/>
    <w:rsid w:val="00EA28FF"/>
    <w:rsid w:val="00EA29D8"/>
    <w:rsid w:val="00EA2BF4"/>
    <w:rsid w:val="00EA2E7F"/>
    <w:rsid w:val="00EA306A"/>
    <w:rsid w:val="00EA31E4"/>
    <w:rsid w:val="00EA379D"/>
    <w:rsid w:val="00EA389E"/>
    <w:rsid w:val="00EA38CA"/>
    <w:rsid w:val="00EA392E"/>
    <w:rsid w:val="00EA3BFD"/>
    <w:rsid w:val="00EA3D33"/>
    <w:rsid w:val="00EA3F7E"/>
    <w:rsid w:val="00EA4010"/>
    <w:rsid w:val="00EA401E"/>
    <w:rsid w:val="00EA4259"/>
    <w:rsid w:val="00EA42CF"/>
    <w:rsid w:val="00EA430B"/>
    <w:rsid w:val="00EA437D"/>
    <w:rsid w:val="00EA4614"/>
    <w:rsid w:val="00EA46A8"/>
    <w:rsid w:val="00EA476D"/>
    <w:rsid w:val="00EA4A2E"/>
    <w:rsid w:val="00EA4B7A"/>
    <w:rsid w:val="00EA4CDA"/>
    <w:rsid w:val="00EA51F0"/>
    <w:rsid w:val="00EA533F"/>
    <w:rsid w:val="00EA53A9"/>
    <w:rsid w:val="00EA5605"/>
    <w:rsid w:val="00EA5802"/>
    <w:rsid w:val="00EA59FC"/>
    <w:rsid w:val="00EA5A6F"/>
    <w:rsid w:val="00EA5AFC"/>
    <w:rsid w:val="00EA5E79"/>
    <w:rsid w:val="00EA5F06"/>
    <w:rsid w:val="00EA624B"/>
    <w:rsid w:val="00EA63BB"/>
    <w:rsid w:val="00EA651F"/>
    <w:rsid w:val="00EA6716"/>
    <w:rsid w:val="00EA671C"/>
    <w:rsid w:val="00EA68FB"/>
    <w:rsid w:val="00EA6EF9"/>
    <w:rsid w:val="00EA7392"/>
    <w:rsid w:val="00EA75F5"/>
    <w:rsid w:val="00EA7621"/>
    <w:rsid w:val="00EA7935"/>
    <w:rsid w:val="00EA7AD0"/>
    <w:rsid w:val="00EA7B5F"/>
    <w:rsid w:val="00EA7BA9"/>
    <w:rsid w:val="00EB0396"/>
    <w:rsid w:val="00EB05F8"/>
    <w:rsid w:val="00EB0947"/>
    <w:rsid w:val="00EB0E48"/>
    <w:rsid w:val="00EB0E5A"/>
    <w:rsid w:val="00EB0EB5"/>
    <w:rsid w:val="00EB12A4"/>
    <w:rsid w:val="00EB13FD"/>
    <w:rsid w:val="00EB15CB"/>
    <w:rsid w:val="00EB17A2"/>
    <w:rsid w:val="00EB188A"/>
    <w:rsid w:val="00EB18CC"/>
    <w:rsid w:val="00EB1B2F"/>
    <w:rsid w:val="00EB1B83"/>
    <w:rsid w:val="00EB27A9"/>
    <w:rsid w:val="00EB2C75"/>
    <w:rsid w:val="00EB331D"/>
    <w:rsid w:val="00EB33F2"/>
    <w:rsid w:val="00EB34EE"/>
    <w:rsid w:val="00EB372A"/>
    <w:rsid w:val="00EB39CB"/>
    <w:rsid w:val="00EB3A64"/>
    <w:rsid w:val="00EB3B5C"/>
    <w:rsid w:val="00EB3BC0"/>
    <w:rsid w:val="00EB3E93"/>
    <w:rsid w:val="00EB40C8"/>
    <w:rsid w:val="00EB40CC"/>
    <w:rsid w:val="00EB410C"/>
    <w:rsid w:val="00EB4145"/>
    <w:rsid w:val="00EB44D7"/>
    <w:rsid w:val="00EB466A"/>
    <w:rsid w:val="00EB4757"/>
    <w:rsid w:val="00EB475D"/>
    <w:rsid w:val="00EB4933"/>
    <w:rsid w:val="00EB49D8"/>
    <w:rsid w:val="00EB4D29"/>
    <w:rsid w:val="00EB502A"/>
    <w:rsid w:val="00EB5110"/>
    <w:rsid w:val="00EB5413"/>
    <w:rsid w:val="00EB547E"/>
    <w:rsid w:val="00EB54C1"/>
    <w:rsid w:val="00EB54CD"/>
    <w:rsid w:val="00EB57F5"/>
    <w:rsid w:val="00EB5831"/>
    <w:rsid w:val="00EB5DF3"/>
    <w:rsid w:val="00EB5EB6"/>
    <w:rsid w:val="00EB60F2"/>
    <w:rsid w:val="00EB6333"/>
    <w:rsid w:val="00EB64F2"/>
    <w:rsid w:val="00EB6552"/>
    <w:rsid w:val="00EB6783"/>
    <w:rsid w:val="00EB680F"/>
    <w:rsid w:val="00EB6B7D"/>
    <w:rsid w:val="00EB6F56"/>
    <w:rsid w:val="00EB7134"/>
    <w:rsid w:val="00EB7414"/>
    <w:rsid w:val="00EB74B0"/>
    <w:rsid w:val="00EB7514"/>
    <w:rsid w:val="00EB7A60"/>
    <w:rsid w:val="00EB7AA5"/>
    <w:rsid w:val="00EB7E2F"/>
    <w:rsid w:val="00EB7EA8"/>
    <w:rsid w:val="00EC0038"/>
    <w:rsid w:val="00EC008B"/>
    <w:rsid w:val="00EC013B"/>
    <w:rsid w:val="00EC02EA"/>
    <w:rsid w:val="00EC030A"/>
    <w:rsid w:val="00EC0384"/>
    <w:rsid w:val="00EC072D"/>
    <w:rsid w:val="00EC098F"/>
    <w:rsid w:val="00EC0994"/>
    <w:rsid w:val="00EC09FD"/>
    <w:rsid w:val="00EC0BDE"/>
    <w:rsid w:val="00EC0DB9"/>
    <w:rsid w:val="00EC0E8F"/>
    <w:rsid w:val="00EC10AE"/>
    <w:rsid w:val="00EC126A"/>
    <w:rsid w:val="00EC12D8"/>
    <w:rsid w:val="00EC1619"/>
    <w:rsid w:val="00EC172D"/>
    <w:rsid w:val="00EC1780"/>
    <w:rsid w:val="00EC179D"/>
    <w:rsid w:val="00EC194B"/>
    <w:rsid w:val="00EC1D11"/>
    <w:rsid w:val="00EC1D9D"/>
    <w:rsid w:val="00EC20E8"/>
    <w:rsid w:val="00EC22E0"/>
    <w:rsid w:val="00EC2355"/>
    <w:rsid w:val="00EC27E5"/>
    <w:rsid w:val="00EC2E7B"/>
    <w:rsid w:val="00EC2EE5"/>
    <w:rsid w:val="00EC3625"/>
    <w:rsid w:val="00EC3767"/>
    <w:rsid w:val="00EC37A4"/>
    <w:rsid w:val="00EC386A"/>
    <w:rsid w:val="00EC3879"/>
    <w:rsid w:val="00EC3908"/>
    <w:rsid w:val="00EC3921"/>
    <w:rsid w:val="00EC3A17"/>
    <w:rsid w:val="00EC3BBB"/>
    <w:rsid w:val="00EC3C5F"/>
    <w:rsid w:val="00EC40F8"/>
    <w:rsid w:val="00EC412C"/>
    <w:rsid w:val="00EC41A3"/>
    <w:rsid w:val="00EC46F2"/>
    <w:rsid w:val="00EC49B2"/>
    <w:rsid w:val="00EC4D5F"/>
    <w:rsid w:val="00EC55CF"/>
    <w:rsid w:val="00EC55E4"/>
    <w:rsid w:val="00EC572D"/>
    <w:rsid w:val="00EC58F3"/>
    <w:rsid w:val="00EC5D83"/>
    <w:rsid w:val="00EC5E43"/>
    <w:rsid w:val="00EC5F07"/>
    <w:rsid w:val="00EC6023"/>
    <w:rsid w:val="00EC60EF"/>
    <w:rsid w:val="00EC6279"/>
    <w:rsid w:val="00EC62E0"/>
    <w:rsid w:val="00EC6356"/>
    <w:rsid w:val="00EC6372"/>
    <w:rsid w:val="00EC64B4"/>
    <w:rsid w:val="00EC66A5"/>
    <w:rsid w:val="00EC6E4C"/>
    <w:rsid w:val="00EC6FBD"/>
    <w:rsid w:val="00EC7082"/>
    <w:rsid w:val="00EC7688"/>
    <w:rsid w:val="00EC783B"/>
    <w:rsid w:val="00EC797E"/>
    <w:rsid w:val="00EC7B28"/>
    <w:rsid w:val="00EC7B3E"/>
    <w:rsid w:val="00EC7D2F"/>
    <w:rsid w:val="00ED00DD"/>
    <w:rsid w:val="00ED0621"/>
    <w:rsid w:val="00ED089C"/>
    <w:rsid w:val="00ED09B9"/>
    <w:rsid w:val="00ED0B15"/>
    <w:rsid w:val="00ED0CC7"/>
    <w:rsid w:val="00ED1536"/>
    <w:rsid w:val="00ED1741"/>
    <w:rsid w:val="00ED1920"/>
    <w:rsid w:val="00ED1A54"/>
    <w:rsid w:val="00ED1AAE"/>
    <w:rsid w:val="00ED1AFD"/>
    <w:rsid w:val="00ED1E19"/>
    <w:rsid w:val="00ED1FF2"/>
    <w:rsid w:val="00ED21A6"/>
    <w:rsid w:val="00ED267A"/>
    <w:rsid w:val="00ED2755"/>
    <w:rsid w:val="00ED27A2"/>
    <w:rsid w:val="00ED2885"/>
    <w:rsid w:val="00ED28E9"/>
    <w:rsid w:val="00ED2B9F"/>
    <w:rsid w:val="00ED3012"/>
    <w:rsid w:val="00ED345D"/>
    <w:rsid w:val="00ED36D2"/>
    <w:rsid w:val="00ED3759"/>
    <w:rsid w:val="00ED3926"/>
    <w:rsid w:val="00ED39F8"/>
    <w:rsid w:val="00ED3AEF"/>
    <w:rsid w:val="00ED3CBB"/>
    <w:rsid w:val="00ED44A3"/>
    <w:rsid w:val="00ED44F0"/>
    <w:rsid w:val="00ED4502"/>
    <w:rsid w:val="00ED45B1"/>
    <w:rsid w:val="00ED4641"/>
    <w:rsid w:val="00ED468B"/>
    <w:rsid w:val="00ED471E"/>
    <w:rsid w:val="00ED480F"/>
    <w:rsid w:val="00ED488F"/>
    <w:rsid w:val="00ED4A07"/>
    <w:rsid w:val="00ED4B84"/>
    <w:rsid w:val="00ED4BF1"/>
    <w:rsid w:val="00ED4D29"/>
    <w:rsid w:val="00ED4FA6"/>
    <w:rsid w:val="00ED50CA"/>
    <w:rsid w:val="00ED5266"/>
    <w:rsid w:val="00ED53F5"/>
    <w:rsid w:val="00ED54EB"/>
    <w:rsid w:val="00ED56FA"/>
    <w:rsid w:val="00ED571B"/>
    <w:rsid w:val="00ED5946"/>
    <w:rsid w:val="00ED5990"/>
    <w:rsid w:val="00ED5B80"/>
    <w:rsid w:val="00ED5BAA"/>
    <w:rsid w:val="00ED5F6D"/>
    <w:rsid w:val="00ED600D"/>
    <w:rsid w:val="00ED658F"/>
    <w:rsid w:val="00ED66EB"/>
    <w:rsid w:val="00ED688C"/>
    <w:rsid w:val="00ED6D4E"/>
    <w:rsid w:val="00ED6E88"/>
    <w:rsid w:val="00ED7102"/>
    <w:rsid w:val="00ED724F"/>
    <w:rsid w:val="00ED73CB"/>
    <w:rsid w:val="00ED748B"/>
    <w:rsid w:val="00ED760F"/>
    <w:rsid w:val="00ED7643"/>
    <w:rsid w:val="00ED77BA"/>
    <w:rsid w:val="00ED7B5E"/>
    <w:rsid w:val="00ED7D75"/>
    <w:rsid w:val="00ED7FA5"/>
    <w:rsid w:val="00EE01D3"/>
    <w:rsid w:val="00EE01FD"/>
    <w:rsid w:val="00EE03F2"/>
    <w:rsid w:val="00EE042A"/>
    <w:rsid w:val="00EE04D5"/>
    <w:rsid w:val="00EE05A9"/>
    <w:rsid w:val="00EE06DE"/>
    <w:rsid w:val="00EE076B"/>
    <w:rsid w:val="00EE087C"/>
    <w:rsid w:val="00EE09DA"/>
    <w:rsid w:val="00EE0C36"/>
    <w:rsid w:val="00EE0F6E"/>
    <w:rsid w:val="00EE11DB"/>
    <w:rsid w:val="00EE15AC"/>
    <w:rsid w:val="00EE15D0"/>
    <w:rsid w:val="00EE174C"/>
    <w:rsid w:val="00EE17A4"/>
    <w:rsid w:val="00EE1B5C"/>
    <w:rsid w:val="00EE1C7A"/>
    <w:rsid w:val="00EE1CD2"/>
    <w:rsid w:val="00EE1E11"/>
    <w:rsid w:val="00EE1F07"/>
    <w:rsid w:val="00EE20B9"/>
    <w:rsid w:val="00EE212B"/>
    <w:rsid w:val="00EE2582"/>
    <w:rsid w:val="00EE273C"/>
    <w:rsid w:val="00EE2995"/>
    <w:rsid w:val="00EE2999"/>
    <w:rsid w:val="00EE2BA0"/>
    <w:rsid w:val="00EE2C5E"/>
    <w:rsid w:val="00EE31B2"/>
    <w:rsid w:val="00EE323B"/>
    <w:rsid w:val="00EE32DF"/>
    <w:rsid w:val="00EE3301"/>
    <w:rsid w:val="00EE3327"/>
    <w:rsid w:val="00EE33F1"/>
    <w:rsid w:val="00EE3486"/>
    <w:rsid w:val="00EE34F4"/>
    <w:rsid w:val="00EE374F"/>
    <w:rsid w:val="00EE3A6E"/>
    <w:rsid w:val="00EE3A9C"/>
    <w:rsid w:val="00EE3CEA"/>
    <w:rsid w:val="00EE3D0D"/>
    <w:rsid w:val="00EE3F06"/>
    <w:rsid w:val="00EE4045"/>
    <w:rsid w:val="00EE4130"/>
    <w:rsid w:val="00EE43C0"/>
    <w:rsid w:val="00EE446A"/>
    <w:rsid w:val="00EE44B9"/>
    <w:rsid w:val="00EE4503"/>
    <w:rsid w:val="00EE463F"/>
    <w:rsid w:val="00EE4641"/>
    <w:rsid w:val="00EE4814"/>
    <w:rsid w:val="00EE4861"/>
    <w:rsid w:val="00EE4A73"/>
    <w:rsid w:val="00EE4A98"/>
    <w:rsid w:val="00EE4D58"/>
    <w:rsid w:val="00EE4DB3"/>
    <w:rsid w:val="00EE4EC9"/>
    <w:rsid w:val="00EE5117"/>
    <w:rsid w:val="00EE5259"/>
    <w:rsid w:val="00EE52A3"/>
    <w:rsid w:val="00EE543D"/>
    <w:rsid w:val="00EE558A"/>
    <w:rsid w:val="00EE59F1"/>
    <w:rsid w:val="00EE610C"/>
    <w:rsid w:val="00EE6149"/>
    <w:rsid w:val="00EE618A"/>
    <w:rsid w:val="00EE6726"/>
    <w:rsid w:val="00EE69AB"/>
    <w:rsid w:val="00EE6BFD"/>
    <w:rsid w:val="00EE6C3A"/>
    <w:rsid w:val="00EE6C84"/>
    <w:rsid w:val="00EE6DED"/>
    <w:rsid w:val="00EE6E30"/>
    <w:rsid w:val="00EE71C4"/>
    <w:rsid w:val="00EE728C"/>
    <w:rsid w:val="00EE74C6"/>
    <w:rsid w:val="00EE74FF"/>
    <w:rsid w:val="00EE7690"/>
    <w:rsid w:val="00EE779A"/>
    <w:rsid w:val="00EE7C2A"/>
    <w:rsid w:val="00EE7C71"/>
    <w:rsid w:val="00EE7DC3"/>
    <w:rsid w:val="00EE7FA7"/>
    <w:rsid w:val="00EF0244"/>
    <w:rsid w:val="00EF05CD"/>
    <w:rsid w:val="00EF07AF"/>
    <w:rsid w:val="00EF08B4"/>
    <w:rsid w:val="00EF090B"/>
    <w:rsid w:val="00EF092D"/>
    <w:rsid w:val="00EF0AD4"/>
    <w:rsid w:val="00EF0BEE"/>
    <w:rsid w:val="00EF0CBA"/>
    <w:rsid w:val="00EF0E4E"/>
    <w:rsid w:val="00EF1046"/>
    <w:rsid w:val="00EF138F"/>
    <w:rsid w:val="00EF1404"/>
    <w:rsid w:val="00EF14C9"/>
    <w:rsid w:val="00EF19F1"/>
    <w:rsid w:val="00EF1CA4"/>
    <w:rsid w:val="00EF1E9B"/>
    <w:rsid w:val="00EF1FB7"/>
    <w:rsid w:val="00EF20AC"/>
    <w:rsid w:val="00EF20F1"/>
    <w:rsid w:val="00EF2285"/>
    <w:rsid w:val="00EF24B1"/>
    <w:rsid w:val="00EF2515"/>
    <w:rsid w:val="00EF2554"/>
    <w:rsid w:val="00EF30D9"/>
    <w:rsid w:val="00EF3165"/>
    <w:rsid w:val="00EF3291"/>
    <w:rsid w:val="00EF329A"/>
    <w:rsid w:val="00EF3420"/>
    <w:rsid w:val="00EF35D2"/>
    <w:rsid w:val="00EF36DA"/>
    <w:rsid w:val="00EF36F3"/>
    <w:rsid w:val="00EF3A49"/>
    <w:rsid w:val="00EF4041"/>
    <w:rsid w:val="00EF42FA"/>
    <w:rsid w:val="00EF431A"/>
    <w:rsid w:val="00EF4524"/>
    <w:rsid w:val="00EF464B"/>
    <w:rsid w:val="00EF466A"/>
    <w:rsid w:val="00EF4856"/>
    <w:rsid w:val="00EF4B7B"/>
    <w:rsid w:val="00EF4CA9"/>
    <w:rsid w:val="00EF4CAF"/>
    <w:rsid w:val="00EF53F1"/>
    <w:rsid w:val="00EF5652"/>
    <w:rsid w:val="00EF59B0"/>
    <w:rsid w:val="00EF6116"/>
    <w:rsid w:val="00EF6195"/>
    <w:rsid w:val="00EF6241"/>
    <w:rsid w:val="00EF6365"/>
    <w:rsid w:val="00EF6CA3"/>
    <w:rsid w:val="00EF6D08"/>
    <w:rsid w:val="00EF6D85"/>
    <w:rsid w:val="00EF6FC9"/>
    <w:rsid w:val="00EF72A1"/>
    <w:rsid w:val="00EF789B"/>
    <w:rsid w:val="00EF78B9"/>
    <w:rsid w:val="00EF7A23"/>
    <w:rsid w:val="00F0038F"/>
    <w:rsid w:val="00F0082E"/>
    <w:rsid w:val="00F0092F"/>
    <w:rsid w:val="00F00D42"/>
    <w:rsid w:val="00F00DE0"/>
    <w:rsid w:val="00F00E68"/>
    <w:rsid w:val="00F01138"/>
    <w:rsid w:val="00F013BF"/>
    <w:rsid w:val="00F014F1"/>
    <w:rsid w:val="00F015DF"/>
    <w:rsid w:val="00F01722"/>
    <w:rsid w:val="00F01ACA"/>
    <w:rsid w:val="00F01C18"/>
    <w:rsid w:val="00F01C1A"/>
    <w:rsid w:val="00F01D11"/>
    <w:rsid w:val="00F01D92"/>
    <w:rsid w:val="00F01D95"/>
    <w:rsid w:val="00F02338"/>
    <w:rsid w:val="00F025CD"/>
    <w:rsid w:val="00F026FA"/>
    <w:rsid w:val="00F029DC"/>
    <w:rsid w:val="00F02AAE"/>
    <w:rsid w:val="00F02C40"/>
    <w:rsid w:val="00F02DFF"/>
    <w:rsid w:val="00F0351C"/>
    <w:rsid w:val="00F036D9"/>
    <w:rsid w:val="00F03C5A"/>
    <w:rsid w:val="00F03D3B"/>
    <w:rsid w:val="00F03F51"/>
    <w:rsid w:val="00F03FD7"/>
    <w:rsid w:val="00F041E6"/>
    <w:rsid w:val="00F044BF"/>
    <w:rsid w:val="00F04867"/>
    <w:rsid w:val="00F048C5"/>
    <w:rsid w:val="00F04CE9"/>
    <w:rsid w:val="00F04DC3"/>
    <w:rsid w:val="00F05091"/>
    <w:rsid w:val="00F05242"/>
    <w:rsid w:val="00F05251"/>
    <w:rsid w:val="00F0555E"/>
    <w:rsid w:val="00F055B3"/>
    <w:rsid w:val="00F055FF"/>
    <w:rsid w:val="00F05818"/>
    <w:rsid w:val="00F0593F"/>
    <w:rsid w:val="00F05A5C"/>
    <w:rsid w:val="00F05F70"/>
    <w:rsid w:val="00F06321"/>
    <w:rsid w:val="00F0643A"/>
    <w:rsid w:val="00F06472"/>
    <w:rsid w:val="00F06536"/>
    <w:rsid w:val="00F065F5"/>
    <w:rsid w:val="00F06663"/>
    <w:rsid w:val="00F066EF"/>
    <w:rsid w:val="00F06847"/>
    <w:rsid w:val="00F069C5"/>
    <w:rsid w:val="00F069DF"/>
    <w:rsid w:val="00F06CCC"/>
    <w:rsid w:val="00F06D1F"/>
    <w:rsid w:val="00F06DAF"/>
    <w:rsid w:val="00F06E51"/>
    <w:rsid w:val="00F070CF"/>
    <w:rsid w:val="00F0718F"/>
    <w:rsid w:val="00F071D6"/>
    <w:rsid w:val="00F072C6"/>
    <w:rsid w:val="00F07680"/>
    <w:rsid w:val="00F0772D"/>
    <w:rsid w:val="00F077BB"/>
    <w:rsid w:val="00F07A2E"/>
    <w:rsid w:val="00F07B17"/>
    <w:rsid w:val="00F07B8A"/>
    <w:rsid w:val="00F07F3B"/>
    <w:rsid w:val="00F1035F"/>
    <w:rsid w:val="00F10796"/>
    <w:rsid w:val="00F10BFD"/>
    <w:rsid w:val="00F10C7F"/>
    <w:rsid w:val="00F10CB3"/>
    <w:rsid w:val="00F10F18"/>
    <w:rsid w:val="00F10F1B"/>
    <w:rsid w:val="00F10F1E"/>
    <w:rsid w:val="00F110D2"/>
    <w:rsid w:val="00F11305"/>
    <w:rsid w:val="00F11623"/>
    <w:rsid w:val="00F11796"/>
    <w:rsid w:val="00F119B4"/>
    <w:rsid w:val="00F11ADC"/>
    <w:rsid w:val="00F11BC6"/>
    <w:rsid w:val="00F11C38"/>
    <w:rsid w:val="00F11E68"/>
    <w:rsid w:val="00F1222D"/>
    <w:rsid w:val="00F124B1"/>
    <w:rsid w:val="00F1267D"/>
    <w:rsid w:val="00F12757"/>
    <w:rsid w:val="00F12770"/>
    <w:rsid w:val="00F12788"/>
    <w:rsid w:val="00F127FA"/>
    <w:rsid w:val="00F1285A"/>
    <w:rsid w:val="00F1291A"/>
    <w:rsid w:val="00F12A02"/>
    <w:rsid w:val="00F12EB1"/>
    <w:rsid w:val="00F13080"/>
    <w:rsid w:val="00F13396"/>
    <w:rsid w:val="00F13400"/>
    <w:rsid w:val="00F1353B"/>
    <w:rsid w:val="00F13573"/>
    <w:rsid w:val="00F13ADB"/>
    <w:rsid w:val="00F13FF4"/>
    <w:rsid w:val="00F140FD"/>
    <w:rsid w:val="00F14408"/>
    <w:rsid w:val="00F144FF"/>
    <w:rsid w:val="00F14572"/>
    <w:rsid w:val="00F14577"/>
    <w:rsid w:val="00F14722"/>
    <w:rsid w:val="00F147BC"/>
    <w:rsid w:val="00F14A05"/>
    <w:rsid w:val="00F14A3A"/>
    <w:rsid w:val="00F14AA8"/>
    <w:rsid w:val="00F14D15"/>
    <w:rsid w:val="00F14E23"/>
    <w:rsid w:val="00F15229"/>
    <w:rsid w:val="00F152E2"/>
    <w:rsid w:val="00F152FE"/>
    <w:rsid w:val="00F153BD"/>
    <w:rsid w:val="00F1545E"/>
    <w:rsid w:val="00F15611"/>
    <w:rsid w:val="00F15892"/>
    <w:rsid w:val="00F15B4B"/>
    <w:rsid w:val="00F15C2C"/>
    <w:rsid w:val="00F15F4C"/>
    <w:rsid w:val="00F1609A"/>
    <w:rsid w:val="00F1613D"/>
    <w:rsid w:val="00F1626C"/>
    <w:rsid w:val="00F16396"/>
    <w:rsid w:val="00F163F8"/>
    <w:rsid w:val="00F164A8"/>
    <w:rsid w:val="00F16523"/>
    <w:rsid w:val="00F165B4"/>
    <w:rsid w:val="00F165D0"/>
    <w:rsid w:val="00F166B7"/>
    <w:rsid w:val="00F166CF"/>
    <w:rsid w:val="00F168E1"/>
    <w:rsid w:val="00F16A9F"/>
    <w:rsid w:val="00F16B43"/>
    <w:rsid w:val="00F16C27"/>
    <w:rsid w:val="00F16FA6"/>
    <w:rsid w:val="00F17395"/>
    <w:rsid w:val="00F1752D"/>
    <w:rsid w:val="00F1769A"/>
    <w:rsid w:val="00F17852"/>
    <w:rsid w:val="00F178CE"/>
    <w:rsid w:val="00F17AEA"/>
    <w:rsid w:val="00F17CFD"/>
    <w:rsid w:val="00F17DCD"/>
    <w:rsid w:val="00F17E7B"/>
    <w:rsid w:val="00F17F73"/>
    <w:rsid w:val="00F17F90"/>
    <w:rsid w:val="00F20004"/>
    <w:rsid w:val="00F20131"/>
    <w:rsid w:val="00F202F2"/>
    <w:rsid w:val="00F2030D"/>
    <w:rsid w:val="00F20477"/>
    <w:rsid w:val="00F20553"/>
    <w:rsid w:val="00F208D9"/>
    <w:rsid w:val="00F20A8D"/>
    <w:rsid w:val="00F20C48"/>
    <w:rsid w:val="00F20D90"/>
    <w:rsid w:val="00F20E18"/>
    <w:rsid w:val="00F21011"/>
    <w:rsid w:val="00F2101F"/>
    <w:rsid w:val="00F21208"/>
    <w:rsid w:val="00F21220"/>
    <w:rsid w:val="00F21259"/>
    <w:rsid w:val="00F2127E"/>
    <w:rsid w:val="00F21587"/>
    <w:rsid w:val="00F2159D"/>
    <w:rsid w:val="00F215BB"/>
    <w:rsid w:val="00F21889"/>
    <w:rsid w:val="00F21D14"/>
    <w:rsid w:val="00F21DAD"/>
    <w:rsid w:val="00F220AB"/>
    <w:rsid w:val="00F22123"/>
    <w:rsid w:val="00F2217C"/>
    <w:rsid w:val="00F222D5"/>
    <w:rsid w:val="00F22497"/>
    <w:rsid w:val="00F2266D"/>
    <w:rsid w:val="00F227D2"/>
    <w:rsid w:val="00F2287E"/>
    <w:rsid w:val="00F22AB4"/>
    <w:rsid w:val="00F22B6C"/>
    <w:rsid w:val="00F22B6F"/>
    <w:rsid w:val="00F23005"/>
    <w:rsid w:val="00F232B7"/>
    <w:rsid w:val="00F23396"/>
    <w:rsid w:val="00F2344B"/>
    <w:rsid w:val="00F23758"/>
    <w:rsid w:val="00F23797"/>
    <w:rsid w:val="00F237DC"/>
    <w:rsid w:val="00F23F91"/>
    <w:rsid w:val="00F2416E"/>
    <w:rsid w:val="00F2424C"/>
    <w:rsid w:val="00F2482C"/>
    <w:rsid w:val="00F24933"/>
    <w:rsid w:val="00F24A3C"/>
    <w:rsid w:val="00F24BB3"/>
    <w:rsid w:val="00F24FA2"/>
    <w:rsid w:val="00F24FB9"/>
    <w:rsid w:val="00F251E6"/>
    <w:rsid w:val="00F2531F"/>
    <w:rsid w:val="00F254E6"/>
    <w:rsid w:val="00F2572A"/>
    <w:rsid w:val="00F25935"/>
    <w:rsid w:val="00F25A9E"/>
    <w:rsid w:val="00F25AC8"/>
    <w:rsid w:val="00F25C77"/>
    <w:rsid w:val="00F25EAE"/>
    <w:rsid w:val="00F260B7"/>
    <w:rsid w:val="00F260FF"/>
    <w:rsid w:val="00F26138"/>
    <w:rsid w:val="00F261F9"/>
    <w:rsid w:val="00F26433"/>
    <w:rsid w:val="00F26565"/>
    <w:rsid w:val="00F26600"/>
    <w:rsid w:val="00F269A6"/>
    <w:rsid w:val="00F26A75"/>
    <w:rsid w:val="00F26AB1"/>
    <w:rsid w:val="00F26BC3"/>
    <w:rsid w:val="00F26CD3"/>
    <w:rsid w:val="00F270F7"/>
    <w:rsid w:val="00F271DB"/>
    <w:rsid w:val="00F271F4"/>
    <w:rsid w:val="00F272E3"/>
    <w:rsid w:val="00F27453"/>
    <w:rsid w:val="00F27924"/>
    <w:rsid w:val="00F27C4F"/>
    <w:rsid w:val="00F27D62"/>
    <w:rsid w:val="00F27F56"/>
    <w:rsid w:val="00F30215"/>
    <w:rsid w:val="00F30369"/>
    <w:rsid w:val="00F304F2"/>
    <w:rsid w:val="00F30510"/>
    <w:rsid w:val="00F3051A"/>
    <w:rsid w:val="00F3094C"/>
    <w:rsid w:val="00F30972"/>
    <w:rsid w:val="00F30C47"/>
    <w:rsid w:val="00F30E3F"/>
    <w:rsid w:val="00F30E7B"/>
    <w:rsid w:val="00F30EF6"/>
    <w:rsid w:val="00F311A9"/>
    <w:rsid w:val="00F315F4"/>
    <w:rsid w:val="00F3163C"/>
    <w:rsid w:val="00F31781"/>
    <w:rsid w:val="00F31AFE"/>
    <w:rsid w:val="00F31C96"/>
    <w:rsid w:val="00F31E3C"/>
    <w:rsid w:val="00F31F34"/>
    <w:rsid w:val="00F321BE"/>
    <w:rsid w:val="00F321C4"/>
    <w:rsid w:val="00F32280"/>
    <w:rsid w:val="00F32694"/>
    <w:rsid w:val="00F32970"/>
    <w:rsid w:val="00F32A46"/>
    <w:rsid w:val="00F331C8"/>
    <w:rsid w:val="00F33310"/>
    <w:rsid w:val="00F33474"/>
    <w:rsid w:val="00F335F7"/>
    <w:rsid w:val="00F33D87"/>
    <w:rsid w:val="00F33EDD"/>
    <w:rsid w:val="00F3410D"/>
    <w:rsid w:val="00F34397"/>
    <w:rsid w:val="00F34457"/>
    <w:rsid w:val="00F34791"/>
    <w:rsid w:val="00F34891"/>
    <w:rsid w:val="00F3490F"/>
    <w:rsid w:val="00F34C05"/>
    <w:rsid w:val="00F34E40"/>
    <w:rsid w:val="00F34F6B"/>
    <w:rsid w:val="00F35161"/>
    <w:rsid w:val="00F35582"/>
    <w:rsid w:val="00F357A1"/>
    <w:rsid w:val="00F35BD5"/>
    <w:rsid w:val="00F35D28"/>
    <w:rsid w:val="00F35D81"/>
    <w:rsid w:val="00F35E55"/>
    <w:rsid w:val="00F362E0"/>
    <w:rsid w:val="00F36318"/>
    <w:rsid w:val="00F36325"/>
    <w:rsid w:val="00F36737"/>
    <w:rsid w:val="00F367DE"/>
    <w:rsid w:val="00F36A6B"/>
    <w:rsid w:val="00F36AFF"/>
    <w:rsid w:val="00F36B47"/>
    <w:rsid w:val="00F36B5F"/>
    <w:rsid w:val="00F36C06"/>
    <w:rsid w:val="00F36C50"/>
    <w:rsid w:val="00F36DA4"/>
    <w:rsid w:val="00F3743D"/>
    <w:rsid w:val="00F37730"/>
    <w:rsid w:val="00F37782"/>
    <w:rsid w:val="00F377E9"/>
    <w:rsid w:val="00F37A17"/>
    <w:rsid w:val="00F37C94"/>
    <w:rsid w:val="00F37D4A"/>
    <w:rsid w:val="00F37D5A"/>
    <w:rsid w:val="00F37DB4"/>
    <w:rsid w:val="00F401B9"/>
    <w:rsid w:val="00F40560"/>
    <w:rsid w:val="00F4056E"/>
    <w:rsid w:val="00F405FE"/>
    <w:rsid w:val="00F406C2"/>
    <w:rsid w:val="00F40DF9"/>
    <w:rsid w:val="00F40F76"/>
    <w:rsid w:val="00F40FD8"/>
    <w:rsid w:val="00F41181"/>
    <w:rsid w:val="00F41184"/>
    <w:rsid w:val="00F411C1"/>
    <w:rsid w:val="00F411F7"/>
    <w:rsid w:val="00F4151E"/>
    <w:rsid w:val="00F4187E"/>
    <w:rsid w:val="00F418A3"/>
    <w:rsid w:val="00F41AE5"/>
    <w:rsid w:val="00F41E53"/>
    <w:rsid w:val="00F41EE7"/>
    <w:rsid w:val="00F421BB"/>
    <w:rsid w:val="00F424AC"/>
    <w:rsid w:val="00F424FC"/>
    <w:rsid w:val="00F4263F"/>
    <w:rsid w:val="00F42807"/>
    <w:rsid w:val="00F42829"/>
    <w:rsid w:val="00F42A75"/>
    <w:rsid w:val="00F42B7B"/>
    <w:rsid w:val="00F42B9A"/>
    <w:rsid w:val="00F42D92"/>
    <w:rsid w:val="00F42F62"/>
    <w:rsid w:val="00F4330A"/>
    <w:rsid w:val="00F43445"/>
    <w:rsid w:val="00F4354E"/>
    <w:rsid w:val="00F43908"/>
    <w:rsid w:val="00F43994"/>
    <w:rsid w:val="00F43A11"/>
    <w:rsid w:val="00F43B4D"/>
    <w:rsid w:val="00F43C5A"/>
    <w:rsid w:val="00F43F55"/>
    <w:rsid w:val="00F44150"/>
    <w:rsid w:val="00F442B6"/>
    <w:rsid w:val="00F444B7"/>
    <w:rsid w:val="00F444BB"/>
    <w:rsid w:val="00F447A5"/>
    <w:rsid w:val="00F448DA"/>
    <w:rsid w:val="00F449E7"/>
    <w:rsid w:val="00F44ACD"/>
    <w:rsid w:val="00F450E6"/>
    <w:rsid w:val="00F45132"/>
    <w:rsid w:val="00F452D5"/>
    <w:rsid w:val="00F45508"/>
    <w:rsid w:val="00F4558A"/>
    <w:rsid w:val="00F45880"/>
    <w:rsid w:val="00F45A24"/>
    <w:rsid w:val="00F45B38"/>
    <w:rsid w:val="00F45DF1"/>
    <w:rsid w:val="00F4632F"/>
    <w:rsid w:val="00F46788"/>
    <w:rsid w:val="00F46C0C"/>
    <w:rsid w:val="00F46E78"/>
    <w:rsid w:val="00F46F0F"/>
    <w:rsid w:val="00F47116"/>
    <w:rsid w:val="00F47125"/>
    <w:rsid w:val="00F47236"/>
    <w:rsid w:val="00F473C9"/>
    <w:rsid w:val="00F473DD"/>
    <w:rsid w:val="00F4742E"/>
    <w:rsid w:val="00F474DA"/>
    <w:rsid w:val="00F47540"/>
    <w:rsid w:val="00F4758D"/>
    <w:rsid w:val="00F47685"/>
    <w:rsid w:val="00F4787E"/>
    <w:rsid w:val="00F478A5"/>
    <w:rsid w:val="00F478AB"/>
    <w:rsid w:val="00F479B2"/>
    <w:rsid w:val="00F47ABE"/>
    <w:rsid w:val="00F47D52"/>
    <w:rsid w:val="00F47D7F"/>
    <w:rsid w:val="00F500CE"/>
    <w:rsid w:val="00F5039E"/>
    <w:rsid w:val="00F503C9"/>
    <w:rsid w:val="00F5050D"/>
    <w:rsid w:val="00F50657"/>
    <w:rsid w:val="00F506EF"/>
    <w:rsid w:val="00F5086F"/>
    <w:rsid w:val="00F508CD"/>
    <w:rsid w:val="00F508F2"/>
    <w:rsid w:val="00F50E14"/>
    <w:rsid w:val="00F511EA"/>
    <w:rsid w:val="00F512D6"/>
    <w:rsid w:val="00F51D55"/>
    <w:rsid w:val="00F51D5A"/>
    <w:rsid w:val="00F51D86"/>
    <w:rsid w:val="00F51DD6"/>
    <w:rsid w:val="00F51E6B"/>
    <w:rsid w:val="00F51E78"/>
    <w:rsid w:val="00F52504"/>
    <w:rsid w:val="00F531B8"/>
    <w:rsid w:val="00F531ED"/>
    <w:rsid w:val="00F5381A"/>
    <w:rsid w:val="00F539FD"/>
    <w:rsid w:val="00F53A79"/>
    <w:rsid w:val="00F53AB4"/>
    <w:rsid w:val="00F53D9F"/>
    <w:rsid w:val="00F53DB3"/>
    <w:rsid w:val="00F542C7"/>
    <w:rsid w:val="00F544C1"/>
    <w:rsid w:val="00F544F5"/>
    <w:rsid w:val="00F54682"/>
    <w:rsid w:val="00F54B64"/>
    <w:rsid w:val="00F54C62"/>
    <w:rsid w:val="00F54E0C"/>
    <w:rsid w:val="00F5505F"/>
    <w:rsid w:val="00F55389"/>
    <w:rsid w:val="00F554C0"/>
    <w:rsid w:val="00F55693"/>
    <w:rsid w:val="00F5569F"/>
    <w:rsid w:val="00F55741"/>
    <w:rsid w:val="00F55742"/>
    <w:rsid w:val="00F55861"/>
    <w:rsid w:val="00F55924"/>
    <w:rsid w:val="00F55D7D"/>
    <w:rsid w:val="00F55E62"/>
    <w:rsid w:val="00F55EDD"/>
    <w:rsid w:val="00F56109"/>
    <w:rsid w:val="00F5612A"/>
    <w:rsid w:val="00F5628A"/>
    <w:rsid w:val="00F56598"/>
    <w:rsid w:val="00F567D1"/>
    <w:rsid w:val="00F567EF"/>
    <w:rsid w:val="00F56B28"/>
    <w:rsid w:val="00F56EB6"/>
    <w:rsid w:val="00F572D6"/>
    <w:rsid w:val="00F572DB"/>
    <w:rsid w:val="00F5744A"/>
    <w:rsid w:val="00F57665"/>
    <w:rsid w:val="00F57682"/>
    <w:rsid w:val="00F576EF"/>
    <w:rsid w:val="00F57742"/>
    <w:rsid w:val="00F57774"/>
    <w:rsid w:val="00F57804"/>
    <w:rsid w:val="00F57BB0"/>
    <w:rsid w:val="00F57D27"/>
    <w:rsid w:val="00F57D91"/>
    <w:rsid w:val="00F57DC2"/>
    <w:rsid w:val="00F6003E"/>
    <w:rsid w:val="00F6005A"/>
    <w:rsid w:val="00F600CA"/>
    <w:rsid w:val="00F60186"/>
    <w:rsid w:val="00F602E8"/>
    <w:rsid w:val="00F603BD"/>
    <w:rsid w:val="00F608C8"/>
    <w:rsid w:val="00F60B2C"/>
    <w:rsid w:val="00F60EDB"/>
    <w:rsid w:val="00F61615"/>
    <w:rsid w:val="00F61676"/>
    <w:rsid w:val="00F6172F"/>
    <w:rsid w:val="00F61784"/>
    <w:rsid w:val="00F617D9"/>
    <w:rsid w:val="00F619EF"/>
    <w:rsid w:val="00F61A85"/>
    <w:rsid w:val="00F622A3"/>
    <w:rsid w:val="00F622E2"/>
    <w:rsid w:val="00F62669"/>
    <w:rsid w:val="00F6291D"/>
    <w:rsid w:val="00F62AEA"/>
    <w:rsid w:val="00F62FDB"/>
    <w:rsid w:val="00F63233"/>
    <w:rsid w:val="00F632A6"/>
    <w:rsid w:val="00F63374"/>
    <w:rsid w:val="00F635BE"/>
    <w:rsid w:val="00F638B3"/>
    <w:rsid w:val="00F6392B"/>
    <w:rsid w:val="00F63951"/>
    <w:rsid w:val="00F63C04"/>
    <w:rsid w:val="00F63C8B"/>
    <w:rsid w:val="00F63EF3"/>
    <w:rsid w:val="00F645C3"/>
    <w:rsid w:val="00F64A68"/>
    <w:rsid w:val="00F64D65"/>
    <w:rsid w:val="00F64E67"/>
    <w:rsid w:val="00F650D4"/>
    <w:rsid w:val="00F650F8"/>
    <w:rsid w:val="00F65180"/>
    <w:rsid w:val="00F6556E"/>
    <w:rsid w:val="00F656A9"/>
    <w:rsid w:val="00F660EB"/>
    <w:rsid w:val="00F6616C"/>
    <w:rsid w:val="00F66411"/>
    <w:rsid w:val="00F6655A"/>
    <w:rsid w:val="00F66787"/>
    <w:rsid w:val="00F6682B"/>
    <w:rsid w:val="00F66895"/>
    <w:rsid w:val="00F66AA0"/>
    <w:rsid w:val="00F66B65"/>
    <w:rsid w:val="00F67132"/>
    <w:rsid w:val="00F673A8"/>
    <w:rsid w:val="00F67516"/>
    <w:rsid w:val="00F67571"/>
    <w:rsid w:val="00F67B79"/>
    <w:rsid w:val="00F67F48"/>
    <w:rsid w:val="00F70021"/>
    <w:rsid w:val="00F70168"/>
    <w:rsid w:val="00F70332"/>
    <w:rsid w:val="00F70813"/>
    <w:rsid w:val="00F70AD6"/>
    <w:rsid w:val="00F70CAB"/>
    <w:rsid w:val="00F71126"/>
    <w:rsid w:val="00F71130"/>
    <w:rsid w:val="00F71206"/>
    <w:rsid w:val="00F71233"/>
    <w:rsid w:val="00F712D0"/>
    <w:rsid w:val="00F715D5"/>
    <w:rsid w:val="00F7178B"/>
    <w:rsid w:val="00F71796"/>
    <w:rsid w:val="00F7183E"/>
    <w:rsid w:val="00F71A8E"/>
    <w:rsid w:val="00F71AC9"/>
    <w:rsid w:val="00F71AF0"/>
    <w:rsid w:val="00F71D6D"/>
    <w:rsid w:val="00F71F11"/>
    <w:rsid w:val="00F72095"/>
    <w:rsid w:val="00F722B2"/>
    <w:rsid w:val="00F729E7"/>
    <w:rsid w:val="00F72AF7"/>
    <w:rsid w:val="00F736C7"/>
    <w:rsid w:val="00F73785"/>
    <w:rsid w:val="00F73902"/>
    <w:rsid w:val="00F73995"/>
    <w:rsid w:val="00F73E26"/>
    <w:rsid w:val="00F73ECD"/>
    <w:rsid w:val="00F740E6"/>
    <w:rsid w:val="00F7424F"/>
    <w:rsid w:val="00F74518"/>
    <w:rsid w:val="00F7454C"/>
    <w:rsid w:val="00F74943"/>
    <w:rsid w:val="00F74B43"/>
    <w:rsid w:val="00F74B8C"/>
    <w:rsid w:val="00F74B9A"/>
    <w:rsid w:val="00F74BA7"/>
    <w:rsid w:val="00F74C14"/>
    <w:rsid w:val="00F74DA8"/>
    <w:rsid w:val="00F74DB5"/>
    <w:rsid w:val="00F75139"/>
    <w:rsid w:val="00F7523C"/>
    <w:rsid w:val="00F754EF"/>
    <w:rsid w:val="00F75524"/>
    <w:rsid w:val="00F75576"/>
    <w:rsid w:val="00F755F5"/>
    <w:rsid w:val="00F7564F"/>
    <w:rsid w:val="00F75732"/>
    <w:rsid w:val="00F76288"/>
    <w:rsid w:val="00F762D0"/>
    <w:rsid w:val="00F767BC"/>
    <w:rsid w:val="00F7688B"/>
    <w:rsid w:val="00F76A29"/>
    <w:rsid w:val="00F76ADE"/>
    <w:rsid w:val="00F76BBA"/>
    <w:rsid w:val="00F76BBF"/>
    <w:rsid w:val="00F76EB4"/>
    <w:rsid w:val="00F770EC"/>
    <w:rsid w:val="00F7713F"/>
    <w:rsid w:val="00F773F4"/>
    <w:rsid w:val="00F777F6"/>
    <w:rsid w:val="00F7782E"/>
    <w:rsid w:val="00F80009"/>
    <w:rsid w:val="00F80185"/>
    <w:rsid w:val="00F80222"/>
    <w:rsid w:val="00F803C6"/>
    <w:rsid w:val="00F804E0"/>
    <w:rsid w:val="00F804F0"/>
    <w:rsid w:val="00F8056E"/>
    <w:rsid w:val="00F805D1"/>
    <w:rsid w:val="00F80631"/>
    <w:rsid w:val="00F80AAA"/>
    <w:rsid w:val="00F80D90"/>
    <w:rsid w:val="00F80E0E"/>
    <w:rsid w:val="00F80E28"/>
    <w:rsid w:val="00F81086"/>
    <w:rsid w:val="00F8125C"/>
    <w:rsid w:val="00F8128A"/>
    <w:rsid w:val="00F81324"/>
    <w:rsid w:val="00F8134C"/>
    <w:rsid w:val="00F81436"/>
    <w:rsid w:val="00F81460"/>
    <w:rsid w:val="00F81709"/>
    <w:rsid w:val="00F8179E"/>
    <w:rsid w:val="00F81946"/>
    <w:rsid w:val="00F81A82"/>
    <w:rsid w:val="00F81D95"/>
    <w:rsid w:val="00F820B1"/>
    <w:rsid w:val="00F8242F"/>
    <w:rsid w:val="00F82574"/>
    <w:rsid w:val="00F8272E"/>
    <w:rsid w:val="00F829A3"/>
    <w:rsid w:val="00F82B00"/>
    <w:rsid w:val="00F82B52"/>
    <w:rsid w:val="00F82B73"/>
    <w:rsid w:val="00F82C05"/>
    <w:rsid w:val="00F82C65"/>
    <w:rsid w:val="00F82CCF"/>
    <w:rsid w:val="00F82EBE"/>
    <w:rsid w:val="00F830D7"/>
    <w:rsid w:val="00F835FB"/>
    <w:rsid w:val="00F8388C"/>
    <w:rsid w:val="00F8388D"/>
    <w:rsid w:val="00F839A7"/>
    <w:rsid w:val="00F83A56"/>
    <w:rsid w:val="00F83A6B"/>
    <w:rsid w:val="00F83AA9"/>
    <w:rsid w:val="00F83AF1"/>
    <w:rsid w:val="00F83BA8"/>
    <w:rsid w:val="00F83BC2"/>
    <w:rsid w:val="00F83C57"/>
    <w:rsid w:val="00F83D74"/>
    <w:rsid w:val="00F8402E"/>
    <w:rsid w:val="00F84553"/>
    <w:rsid w:val="00F8457D"/>
    <w:rsid w:val="00F848A7"/>
    <w:rsid w:val="00F84A56"/>
    <w:rsid w:val="00F84ADC"/>
    <w:rsid w:val="00F84AE6"/>
    <w:rsid w:val="00F84B5F"/>
    <w:rsid w:val="00F84C0F"/>
    <w:rsid w:val="00F84C63"/>
    <w:rsid w:val="00F84DC0"/>
    <w:rsid w:val="00F84F02"/>
    <w:rsid w:val="00F852EE"/>
    <w:rsid w:val="00F8530C"/>
    <w:rsid w:val="00F85470"/>
    <w:rsid w:val="00F85522"/>
    <w:rsid w:val="00F856F7"/>
    <w:rsid w:val="00F8592E"/>
    <w:rsid w:val="00F85A55"/>
    <w:rsid w:val="00F85A96"/>
    <w:rsid w:val="00F85CB0"/>
    <w:rsid w:val="00F85D68"/>
    <w:rsid w:val="00F86242"/>
    <w:rsid w:val="00F863DA"/>
    <w:rsid w:val="00F8650B"/>
    <w:rsid w:val="00F867C5"/>
    <w:rsid w:val="00F8684F"/>
    <w:rsid w:val="00F86A39"/>
    <w:rsid w:val="00F86B18"/>
    <w:rsid w:val="00F86D30"/>
    <w:rsid w:val="00F86E6C"/>
    <w:rsid w:val="00F870BF"/>
    <w:rsid w:val="00F877CF"/>
    <w:rsid w:val="00F8780D"/>
    <w:rsid w:val="00F87828"/>
    <w:rsid w:val="00F879C1"/>
    <w:rsid w:val="00F87B50"/>
    <w:rsid w:val="00F87BBB"/>
    <w:rsid w:val="00F87BBF"/>
    <w:rsid w:val="00F87C10"/>
    <w:rsid w:val="00F87D9C"/>
    <w:rsid w:val="00F90117"/>
    <w:rsid w:val="00F904E8"/>
    <w:rsid w:val="00F9073C"/>
    <w:rsid w:val="00F907BA"/>
    <w:rsid w:val="00F90850"/>
    <w:rsid w:val="00F90A87"/>
    <w:rsid w:val="00F90AD1"/>
    <w:rsid w:val="00F90EA8"/>
    <w:rsid w:val="00F91141"/>
    <w:rsid w:val="00F911D0"/>
    <w:rsid w:val="00F91252"/>
    <w:rsid w:val="00F91572"/>
    <w:rsid w:val="00F91AF5"/>
    <w:rsid w:val="00F91C38"/>
    <w:rsid w:val="00F91C3F"/>
    <w:rsid w:val="00F91CB6"/>
    <w:rsid w:val="00F92218"/>
    <w:rsid w:val="00F92290"/>
    <w:rsid w:val="00F9278D"/>
    <w:rsid w:val="00F92996"/>
    <w:rsid w:val="00F92A08"/>
    <w:rsid w:val="00F92A0B"/>
    <w:rsid w:val="00F92DE0"/>
    <w:rsid w:val="00F92FF8"/>
    <w:rsid w:val="00F9344B"/>
    <w:rsid w:val="00F934AC"/>
    <w:rsid w:val="00F934E7"/>
    <w:rsid w:val="00F93531"/>
    <w:rsid w:val="00F935D5"/>
    <w:rsid w:val="00F93836"/>
    <w:rsid w:val="00F939A5"/>
    <w:rsid w:val="00F93CC2"/>
    <w:rsid w:val="00F93D9B"/>
    <w:rsid w:val="00F93EEF"/>
    <w:rsid w:val="00F941F5"/>
    <w:rsid w:val="00F94436"/>
    <w:rsid w:val="00F944A6"/>
    <w:rsid w:val="00F946D0"/>
    <w:rsid w:val="00F94BF6"/>
    <w:rsid w:val="00F94CC6"/>
    <w:rsid w:val="00F94DE6"/>
    <w:rsid w:val="00F95094"/>
    <w:rsid w:val="00F95412"/>
    <w:rsid w:val="00F95456"/>
    <w:rsid w:val="00F956EF"/>
    <w:rsid w:val="00F957BD"/>
    <w:rsid w:val="00F958CE"/>
    <w:rsid w:val="00F95B9C"/>
    <w:rsid w:val="00F95CC9"/>
    <w:rsid w:val="00F95D05"/>
    <w:rsid w:val="00F95E34"/>
    <w:rsid w:val="00F95EF0"/>
    <w:rsid w:val="00F9616D"/>
    <w:rsid w:val="00F9649D"/>
    <w:rsid w:val="00F965BF"/>
    <w:rsid w:val="00F96744"/>
    <w:rsid w:val="00F9688C"/>
    <w:rsid w:val="00F96BCB"/>
    <w:rsid w:val="00F96BF5"/>
    <w:rsid w:val="00F97E37"/>
    <w:rsid w:val="00F97E85"/>
    <w:rsid w:val="00FA000C"/>
    <w:rsid w:val="00FA01B0"/>
    <w:rsid w:val="00FA01EA"/>
    <w:rsid w:val="00FA09F7"/>
    <w:rsid w:val="00FA0A42"/>
    <w:rsid w:val="00FA0B64"/>
    <w:rsid w:val="00FA0C9D"/>
    <w:rsid w:val="00FA1337"/>
    <w:rsid w:val="00FA1510"/>
    <w:rsid w:val="00FA1666"/>
    <w:rsid w:val="00FA16C8"/>
    <w:rsid w:val="00FA18BB"/>
    <w:rsid w:val="00FA1906"/>
    <w:rsid w:val="00FA1A61"/>
    <w:rsid w:val="00FA1AF1"/>
    <w:rsid w:val="00FA1C9A"/>
    <w:rsid w:val="00FA208F"/>
    <w:rsid w:val="00FA21E6"/>
    <w:rsid w:val="00FA230A"/>
    <w:rsid w:val="00FA24F3"/>
    <w:rsid w:val="00FA288E"/>
    <w:rsid w:val="00FA2A84"/>
    <w:rsid w:val="00FA2B1D"/>
    <w:rsid w:val="00FA2B3B"/>
    <w:rsid w:val="00FA2C5F"/>
    <w:rsid w:val="00FA2D1B"/>
    <w:rsid w:val="00FA2D1C"/>
    <w:rsid w:val="00FA2DEE"/>
    <w:rsid w:val="00FA34E2"/>
    <w:rsid w:val="00FA3738"/>
    <w:rsid w:val="00FA37FE"/>
    <w:rsid w:val="00FA382C"/>
    <w:rsid w:val="00FA3954"/>
    <w:rsid w:val="00FA3B35"/>
    <w:rsid w:val="00FA3E08"/>
    <w:rsid w:val="00FA3E1C"/>
    <w:rsid w:val="00FA3EBC"/>
    <w:rsid w:val="00FA4121"/>
    <w:rsid w:val="00FA450C"/>
    <w:rsid w:val="00FA4577"/>
    <w:rsid w:val="00FA45B6"/>
    <w:rsid w:val="00FA45B7"/>
    <w:rsid w:val="00FA46A0"/>
    <w:rsid w:val="00FA4B27"/>
    <w:rsid w:val="00FA4E3A"/>
    <w:rsid w:val="00FA4E7D"/>
    <w:rsid w:val="00FA4F68"/>
    <w:rsid w:val="00FA503C"/>
    <w:rsid w:val="00FA50A7"/>
    <w:rsid w:val="00FA5254"/>
    <w:rsid w:val="00FA52F2"/>
    <w:rsid w:val="00FA534E"/>
    <w:rsid w:val="00FA5A4B"/>
    <w:rsid w:val="00FA5E63"/>
    <w:rsid w:val="00FA6633"/>
    <w:rsid w:val="00FA6639"/>
    <w:rsid w:val="00FA6C20"/>
    <w:rsid w:val="00FA6CB6"/>
    <w:rsid w:val="00FA6D23"/>
    <w:rsid w:val="00FA6EA9"/>
    <w:rsid w:val="00FA70B4"/>
    <w:rsid w:val="00FA72D0"/>
    <w:rsid w:val="00FA7417"/>
    <w:rsid w:val="00FA749E"/>
    <w:rsid w:val="00FA752D"/>
    <w:rsid w:val="00FA7640"/>
    <w:rsid w:val="00FA768E"/>
    <w:rsid w:val="00FA781C"/>
    <w:rsid w:val="00FA78E3"/>
    <w:rsid w:val="00FA7F54"/>
    <w:rsid w:val="00FB01B4"/>
    <w:rsid w:val="00FB0305"/>
    <w:rsid w:val="00FB03BB"/>
    <w:rsid w:val="00FB0469"/>
    <w:rsid w:val="00FB082E"/>
    <w:rsid w:val="00FB08D2"/>
    <w:rsid w:val="00FB0AF1"/>
    <w:rsid w:val="00FB0F11"/>
    <w:rsid w:val="00FB0F26"/>
    <w:rsid w:val="00FB17D4"/>
    <w:rsid w:val="00FB183E"/>
    <w:rsid w:val="00FB1C8E"/>
    <w:rsid w:val="00FB216E"/>
    <w:rsid w:val="00FB249B"/>
    <w:rsid w:val="00FB27C3"/>
    <w:rsid w:val="00FB288D"/>
    <w:rsid w:val="00FB289B"/>
    <w:rsid w:val="00FB2947"/>
    <w:rsid w:val="00FB2C47"/>
    <w:rsid w:val="00FB2E22"/>
    <w:rsid w:val="00FB2E5B"/>
    <w:rsid w:val="00FB2FCF"/>
    <w:rsid w:val="00FB33EE"/>
    <w:rsid w:val="00FB3607"/>
    <w:rsid w:val="00FB3694"/>
    <w:rsid w:val="00FB37BF"/>
    <w:rsid w:val="00FB389E"/>
    <w:rsid w:val="00FB38DB"/>
    <w:rsid w:val="00FB3A88"/>
    <w:rsid w:val="00FB3C1C"/>
    <w:rsid w:val="00FB3C4E"/>
    <w:rsid w:val="00FB3EC7"/>
    <w:rsid w:val="00FB3FF0"/>
    <w:rsid w:val="00FB42D6"/>
    <w:rsid w:val="00FB43F3"/>
    <w:rsid w:val="00FB4976"/>
    <w:rsid w:val="00FB508E"/>
    <w:rsid w:val="00FB5292"/>
    <w:rsid w:val="00FB54BC"/>
    <w:rsid w:val="00FB54F3"/>
    <w:rsid w:val="00FB54F6"/>
    <w:rsid w:val="00FB59F3"/>
    <w:rsid w:val="00FB5C03"/>
    <w:rsid w:val="00FB5EE0"/>
    <w:rsid w:val="00FB5FD1"/>
    <w:rsid w:val="00FB60F9"/>
    <w:rsid w:val="00FB6195"/>
    <w:rsid w:val="00FB6201"/>
    <w:rsid w:val="00FB632B"/>
    <w:rsid w:val="00FB65EB"/>
    <w:rsid w:val="00FB6734"/>
    <w:rsid w:val="00FB683D"/>
    <w:rsid w:val="00FB690C"/>
    <w:rsid w:val="00FB6FFF"/>
    <w:rsid w:val="00FB727B"/>
    <w:rsid w:val="00FB7351"/>
    <w:rsid w:val="00FB7507"/>
    <w:rsid w:val="00FB76FD"/>
    <w:rsid w:val="00FB7922"/>
    <w:rsid w:val="00FB7AB5"/>
    <w:rsid w:val="00FB7CD7"/>
    <w:rsid w:val="00FC054F"/>
    <w:rsid w:val="00FC0589"/>
    <w:rsid w:val="00FC0596"/>
    <w:rsid w:val="00FC0755"/>
    <w:rsid w:val="00FC0889"/>
    <w:rsid w:val="00FC0B11"/>
    <w:rsid w:val="00FC0D42"/>
    <w:rsid w:val="00FC0D70"/>
    <w:rsid w:val="00FC0EB4"/>
    <w:rsid w:val="00FC0F31"/>
    <w:rsid w:val="00FC14E5"/>
    <w:rsid w:val="00FC14F9"/>
    <w:rsid w:val="00FC1556"/>
    <w:rsid w:val="00FC16B0"/>
    <w:rsid w:val="00FC195C"/>
    <w:rsid w:val="00FC19AA"/>
    <w:rsid w:val="00FC1ACB"/>
    <w:rsid w:val="00FC1BF0"/>
    <w:rsid w:val="00FC1DC0"/>
    <w:rsid w:val="00FC1E68"/>
    <w:rsid w:val="00FC1E85"/>
    <w:rsid w:val="00FC1E9C"/>
    <w:rsid w:val="00FC2229"/>
    <w:rsid w:val="00FC22D1"/>
    <w:rsid w:val="00FC2324"/>
    <w:rsid w:val="00FC2A02"/>
    <w:rsid w:val="00FC2C29"/>
    <w:rsid w:val="00FC30E3"/>
    <w:rsid w:val="00FC3423"/>
    <w:rsid w:val="00FC34A2"/>
    <w:rsid w:val="00FC383A"/>
    <w:rsid w:val="00FC3ACE"/>
    <w:rsid w:val="00FC3ED7"/>
    <w:rsid w:val="00FC3FB1"/>
    <w:rsid w:val="00FC422A"/>
    <w:rsid w:val="00FC44DA"/>
    <w:rsid w:val="00FC468C"/>
    <w:rsid w:val="00FC4822"/>
    <w:rsid w:val="00FC482F"/>
    <w:rsid w:val="00FC4945"/>
    <w:rsid w:val="00FC4DA8"/>
    <w:rsid w:val="00FC4E46"/>
    <w:rsid w:val="00FC4F41"/>
    <w:rsid w:val="00FC4FC7"/>
    <w:rsid w:val="00FC4FEC"/>
    <w:rsid w:val="00FC525A"/>
    <w:rsid w:val="00FC52DA"/>
    <w:rsid w:val="00FC5417"/>
    <w:rsid w:val="00FC543F"/>
    <w:rsid w:val="00FC57C5"/>
    <w:rsid w:val="00FC5A82"/>
    <w:rsid w:val="00FC5F3C"/>
    <w:rsid w:val="00FC6037"/>
    <w:rsid w:val="00FC6320"/>
    <w:rsid w:val="00FC6358"/>
    <w:rsid w:val="00FC641F"/>
    <w:rsid w:val="00FC647C"/>
    <w:rsid w:val="00FC65A1"/>
    <w:rsid w:val="00FC671B"/>
    <w:rsid w:val="00FC6835"/>
    <w:rsid w:val="00FC6878"/>
    <w:rsid w:val="00FC68AB"/>
    <w:rsid w:val="00FC6D3E"/>
    <w:rsid w:val="00FC7057"/>
    <w:rsid w:val="00FC7186"/>
    <w:rsid w:val="00FC72FE"/>
    <w:rsid w:val="00FC74C6"/>
    <w:rsid w:val="00FC77FB"/>
    <w:rsid w:val="00FC7887"/>
    <w:rsid w:val="00FC7918"/>
    <w:rsid w:val="00FC79DF"/>
    <w:rsid w:val="00FC7A1D"/>
    <w:rsid w:val="00FC7C65"/>
    <w:rsid w:val="00FC7C6E"/>
    <w:rsid w:val="00FC7D84"/>
    <w:rsid w:val="00FC7DFC"/>
    <w:rsid w:val="00FC7EE9"/>
    <w:rsid w:val="00FD003F"/>
    <w:rsid w:val="00FD01EE"/>
    <w:rsid w:val="00FD02E8"/>
    <w:rsid w:val="00FD0AAE"/>
    <w:rsid w:val="00FD0DD7"/>
    <w:rsid w:val="00FD1110"/>
    <w:rsid w:val="00FD1436"/>
    <w:rsid w:val="00FD1637"/>
    <w:rsid w:val="00FD1841"/>
    <w:rsid w:val="00FD1A8F"/>
    <w:rsid w:val="00FD1B4D"/>
    <w:rsid w:val="00FD1EC3"/>
    <w:rsid w:val="00FD20E7"/>
    <w:rsid w:val="00FD222A"/>
    <w:rsid w:val="00FD222F"/>
    <w:rsid w:val="00FD24A8"/>
    <w:rsid w:val="00FD24C7"/>
    <w:rsid w:val="00FD26BC"/>
    <w:rsid w:val="00FD297C"/>
    <w:rsid w:val="00FD2BA6"/>
    <w:rsid w:val="00FD2EBA"/>
    <w:rsid w:val="00FD31FF"/>
    <w:rsid w:val="00FD33B3"/>
    <w:rsid w:val="00FD3402"/>
    <w:rsid w:val="00FD344B"/>
    <w:rsid w:val="00FD36A5"/>
    <w:rsid w:val="00FD37DA"/>
    <w:rsid w:val="00FD3A38"/>
    <w:rsid w:val="00FD3D1C"/>
    <w:rsid w:val="00FD4102"/>
    <w:rsid w:val="00FD42A0"/>
    <w:rsid w:val="00FD42E4"/>
    <w:rsid w:val="00FD4443"/>
    <w:rsid w:val="00FD45EC"/>
    <w:rsid w:val="00FD4613"/>
    <w:rsid w:val="00FD49B2"/>
    <w:rsid w:val="00FD4AB9"/>
    <w:rsid w:val="00FD4CD5"/>
    <w:rsid w:val="00FD5266"/>
    <w:rsid w:val="00FD5434"/>
    <w:rsid w:val="00FD5519"/>
    <w:rsid w:val="00FD576B"/>
    <w:rsid w:val="00FD5781"/>
    <w:rsid w:val="00FD5B6B"/>
    <w:rsid w:val="00FD5B7F"/>
    <w:rsid w:val="00FD5BB4"/>
    <w:rsid w:val="00FD5CC6"/>
    <w:rsid w:val="00FD5D05"/>
    <w:rsid w:val="00FD633A"/>
    <w:rsid w:val="00FD64FC"/>
    <w:rsid w:val="00FD665C"/>
    <w:rsid w:val="00FD67B6"/>
    <w:rsid w:val="00FD6834"/>
    <w:rsid w:val="00FD68AA"/>
    <w:rsid w:val="00FD690F"/>
    <w:rsid w:val="00FD698C"/>
    <w:rsid w:val="00FD6B63"/>
    <w:rsid w:val="00FD6BCA"/>
    <w:rsid w:val="00FD6DF0"/>
    <w:rsid w:val="00FD7183"/>
    <w:rsid w:val="00FD7250"/>
    <w:rsid w:val="00FD7427"/>
    <w:rsid w:val="00FD778E"/>
    <w:rsid w:val="00FD7B8F"/>
    <w:rsid w:val="00FD7C2E"/>
    <w:rsid w:val="00FD7CE5"/>
    <w:rsid w:val="00FD7D7F"/>
    <w:rsid w:val="00FD7E67"/>
    <w:rsid w:val="00FE0120"/>
    <w:rsid w:val="00FE0130"/>
    <w:rsid w:val="00FE01B4"/>
    <w:rsid w:val="00FE02A0"/>
    <w:rsid w:val="00FE02DE"/>
    <w:rsid w:val="00FE0A0F"/>
    <w:rsid w:val="00FE0A9F"/>
    <w:rsid w:val="00FE0B90"/>
    <w:rsid w:val="00FE0CDE"/>
    <w:rsid w:val="00FE0D15"/>
    <w:rsid w:val="00FE0DC4"/>
    <w:rsid w:val="00FE0E8C"/>
    <w:rsid w:val="00FE0FBC"/>
    <w:rsid w:val="00FE136C"/>
    <w:rsid w:val="00FE173F"/>
    <w:rsid w:val="00FE19CD"/>
    <w:rsid w:val="00FE1A1B"/>
    <w:rsid w:val="00FE1BF9"/>
    <w:rsid w:val="00FE1CF2"/>
    <w:rsid w:val="00FE1EF0"/>
    <w:rsid w:val="00FE22D2"/>
    <w:rsid w:val="00FE2354"/>
    <w:rsid w:val="00FE24AF"/>
    <w:rsid w:val="00FE24F5"/>
    <w:rsid w:val="00FE2564"/>
    <w:rsid w:val="00FE283C"/>
    <w:rsid w:val="00FE29F8"/>
    <w:rsid w:val="00FE2AB0"/>
    <w:rsid w:val="00FE2CDE"/>
    <w:rsid w:val="00FE2D91"/>
    <w:rsid w:val="00FE2F23"/>
    <w:rsid w:val="00FE2FE7"/>
    <w:rsid w:val="00FE3092"/>
    <w:rsid w:val="00FE3229"/>
    <w:rsid w:val="00FE3255"/>
    <w:rsid w:val="00FE3406"/>
    <w:rsid w:val="00FE34BE"/>
    <w:rsid w:val="00FE360D"/>
    <w:rsid w:val="00FE385A"/>
    <w:rsid w:val="00FE38F6"/>
    <w:rsid w:val="00FE3999"/>
    <w:rsid w:val="00FE3B7B"/>
    <w:rsid w:val="00FE3FD0"/>
    <w:rsid w:val="00FE4265"/>
    <w:rsid w:val="00FE4317"/>
    <w:rsid w:val="00FE464F"/>
    <w:rsid w:val="00FE46E4"/>
    <w:rsid w:val="00FE4A0B"/>
    <w:rsid w:val="00FE4A14"/>
    <w:rsid w:val="00FE4A95"/>
    <w:rsid w:val="00FE4AA5"/>
    <w:rsid w:val="00FE52AB"/>
    <w:rsid w:val="00FE543A"/>
    <w:rsid w:val="00FE5564"/>
    <w:rsid w:val="00FE5593"/>
    <w:rsid w:val="00FE58D4"/>
    <w:rsid w:val="00FE5927"/>
    <w:rsid w:val="00FE59EB"/>
    <w:rsid w:val="00FE5BC0"/>
    <w:rsid w:val="00FE5E11"/>
    <w:rsid w:val="00FE5E61"/>
    <w:rsid w:val="00FE5FCF"/>
    <w:rsid w:val="00FE6192"/>
    <w:rsid w:val="00FE6255"/>
    <w:rsid w:val="00FE65A8"/>
    <w:rsid w:val="00FE65C9"/>
    <w:rsid w:val="00FE6681"/>
    <w:rsid w:val="00FE6A77"/>
    <w:rsid w:val="00FE6AF7"/>
    <w:rsid w:val="00FE6BC4"/>
    <w:rsid w:val="00FE6E4C"/>
    <w:rsid w:val="00FE727A"/>
    <w:rsid w:val="00FE7292"/>
    <w:rsid w:val="00FE75C6"/>
    <w:rsid w:val="00FE781F"/>
    <w:rsid w:val="00FE7D12"/>
    <w:rsid w:val="00FE7E0D"/>
    <w:rsid w:val="00FE7F1F"/>
    <w:rsid w:val="00FE7F82"/>
    <w:rsid w:val="00FF00DC"/>
    <w:rsid w:val="00FF016F"/>
    <w:rsid w:val="00FF02AC"/>
    <w:rsid w:val="00FF0322"/>
    <w:rsid w:val="00FF0461"/>
    <w:rsid w:val="00FF0701"/>
    <w:rsid w:val="00FF095F"/>
    <w:rsid w:val="00FF097C"/>
    <w:rsid w:val="00FF0A82"/>
    <w:rsid w:val="00FF0B82"/>
    <w:rsid w:val="00FF0F1A"/>
    <w:rsid w:val="00FF0F87"/>
    <w:rsid w:val="00FF1249"/>
    <w:rsid w:val="00FF19CE"/>
    <w:rsid w:val="00FF1B99"/>
    <w:rsid w:val="00FF2090"/>
    <w:rsid w:val="00FF242B"/>
    <w:rsid w:val="00FF280B"/>
    <w:rsid w:val="00FF2866"/>
    <w:rsid w:val="00FF2A5A"/>
    <w:rsid w:val="00FF2A7F"/>
    <w:rsid w:val="00FF2DB4"/>
    <w:rsid w:val="00FF2F54"/>
    <w:rsid w:val="00FF2F93"/>
    <w:rsid w:val="00FF2FBA"/>
    <w:rsid w:val="00FF3006"/>
    <w:rsid w:val="00FF314C"/>
    <w:rsid w:val="00FF3179"/>
    <w:rsid w:val="00FF321D"/>
    <w:rsid w:val="00FF3300"/>
    <w:rsid w:val="00FF3532"/>
    <w:rsid w:val="00FF392D"/>
    <w:rsid w:val="00FF4210"/>
    <w:rsid w:val="00FF4565"/>
    <w:rsid w:val="00FF45C5"/>
    <w:rsid w:val="00FF479A"/>
    <w:rsid w:val="00FF483F"/>
    <w:rsid w:val="00FF496C"/>
    <w:rsid w:val="00FF4C1A"/>
    <w:rsid w:val="00FF4C61"/>
    <w:rsid w:val="00FF4CDA"/>
    <w:rsid w:val="00FF4D1C"/>
    <w:rsid w:val="00FF4D83"/>
    <w:rsid w:val="00FF4D86"/>
    <w:rsid w:val="00FF50E6"/>
    <w:rsid w:val="00FF51D6"/>
    <w:rsid w:val="00FF5211"/>
    <w:rsid w:val="00FF52F4"/>
    <w:rsid w:val="00FF543A"/>
    <w:rsid w:val="00FF57E8"/>
    <w:rsid w:val="00FF5921"/>
    <w:rsid w:val="00FF5AF2"/>
    <w:rsid w:val="00FF5B02"/>
    <w:rsid w:val="00FF6200"/>
    <w:rsid w:val="00FF6265"/>
    <w:rsid w:val="00FF634F"/>
    <w:rsid w:val="00FF6AF7"/>
    <w:rsid w:val="00FF6F3C"/>
    <w:rsid w:val="00FF725E"/>
    <w:rsid w:val="00FF7428"/>
    <w:rsid w:val="00FF7440"/>
    <w:rsid w:val="00FF75C2"/>
    <w:rsid w:val="00FF761E"/>
    <w:rsid w:val="00FF778C"/>
    <w:rsid w:val="00FF7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A6B6"/>
  <w15:chartTrackingRefBased/>
  <w15:docId w15:val="{6E7C34A1-55F0-4295-9375-25F7D545B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753"/>
    <w:pPr>
      <w:spacing w:after="0" w:line="240" w:lineRule="auto"/>
    </w:pPr>
    <w:rPr>
      <w:rFonts w:ascii="Calibri" w:hAnsi="Calibri" w:cs="Calibri"/>
    </w:rPr>
  </w:style>
  <w:style w:type="paragraph" w:styleId="Heading1">
    <w:name w:val="heading 1"/>
    <w:basedOn w:val="Normal"/>
    <w:link w:val="Heading1Char"/>
    <w:uiPriority w:val="9"/>
    <w:qFormat/>
    <w:rsid w:val="00DE09D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E011F"/>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B286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271C"/>
    <w:rPr>
      <w:color w:val="0563C1"/>
      <w:u w:val="single"/>
    </w:rPr>
  </w:style>
  <w:style w:type="paragraph" w:styleId="ListParagraph">
    <w:name w:val="List Paragraph"/>
    <w:basedOn w:val="Normal"/>
    <w:link w:val="ListParagraphChar"/>
    <w:uiPriority w:val="34"/>
    <w:qFormat/>
    <w:rsid w:val="00952EAC"/>
    <w:pPr>
      <w:ind w:left="720"/>
      <w:contextualSpacing/>
    </w:pPr>
  </w:style>
  <w:style w:type="paragraph" w:customStyle="1" w:styleId="Default">
    <w:name w:val="Default"/>
    <w:basedOn w:val="Normal"/>
    <w:rsid w:val="00445D53"/>
    <w:pPr>
      <w:autoSpaceDE w:val="0"/>
      <w:autoSpaceDN w:val="0"/>
    </w:pPr>
    <w:rPr>
      <w:rFonts w:ascii="TimesNewRoman,BoldItalic" w:hAnsi="TimesNewRoman,BoldItalic" w:cs="Times New Roman"/>
      <w:sz w:val="20"/>
      <w:szCs w:val="20"/>
    </w:rPr>
  </w:style>
  <w:style w:type="paragraph" w:customStyle="1" w:styleId="wordsection1">
    <w:name w:val="wordsection1"/>
    <w:basedOn w:val="Normal"/>
    <w:rsid w:val="00445D53"/>
    <w:pPr>
      <w:spacing w:before="100" w:beforeAutospacing="1" w:after="100" w:afterAutospacing="1"/>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93C77"/>
    <w:rPr>
      <w:color w:val="954F72" w:themeColor="followedHyperlink"/>
      <w:u w:val="single"/>
    </w:rPr>
  </w:style>
  <w:style w:type="character" w:customStyle="1" w:styleId="Heading1Char">
    <w:name w:val="Heading 1 Char"/>
    <w:basedOn w:val="DefaultParagraphFont"/>
    <w:link w:val="Heading1"/>
    <w:uiPriority w:val="9"/>
    <w:rsid w:val="00DE09DC"/>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E09DC"/>
    <w:pPr>
      <w:spacing w:before="100" w:beforeAutospacing="1" w:after="100" w:afterAutospacing="1"/>
    </w:pPr>
    <w:rPr>
      <w:rFonts w:ascii="Times New Roman" w:eastAsia="Times New Roman" w:hAnsi="Times New Roman" w:cs="Times New Roman"/>
      <w:sz w:val="24"/>
      <w:szCs w:val="24"/>
    </w:rPr>
  </w:style>
  <w:style w:type="character" w:customStyle="1" w:styleId="reply-timestamp">
    <w:name w:val="reply-timestamp"/>
    <w:basedOn w:val="DefaultParagraphFont"/>
    <w:rsid w:val="00DE09DC"/>
  </w:style>
  <w:style w:type="character" w:customStyle="1" w:styleId="reply-from-moderator">
    <w:name w:val="reply-from-moderator"/>
    <w:basedOn w:val="DefaultParagraphFont"/>
    <w:rsid w:val="00DE09DC"/>
  </w:style>
  <w:style w:type="character" w:customStyle="1" w:styleId="reply-to-discussion">
    <w:name w:val="reply-to-discussion"/>
    <w:basedOn w:val="DefaultParagraphFont"/>
    <w:rsid w:val="00DE09DC"/>
  </w:style>
  <w:style w:type="character" w:customStyle="1" w:styleId="remove-reply">
    <w:name w:val="remove-reply"/>
    <w:basedOn w:val="DefaultParagraphFont"/>
    <w:rsid w:val="00DE09DC"/>
  </w:style>
  <w:style w:type="table" w:styleId="TableGrid">
    <w:name w:val="Table Grid"/>
    <w:basedOn w:val="TableNormal"/>
    <w:uiPriority w:val="59"/>
    <w:rsid w:val="00431609"/>
    <w:pPr>
      <w:spacing w:after="0" w:line="240" w:lineRule="auto"/>
    </w:pPr>
    <w:rPr>
      <w:rFonts w:ascii="Calibri" w:eastAsia="Times New Roman" w:hAnsi="Calibri" w:cs="Times New Roman"/>
      <w:sz w:val="20"/>
      <w:szCs w:val="20"/>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D3675"/>
    <w:rPr>
      <w:color w:val="605E5C"/>
      <w:shd w:val="clear" w:color="auto" w:fill="E1DFDD"/>
    </w:rPr>
  </w:style>
  <w:style w:type="character" w:styleId="Strong">
    <w:name w:val="Strong"/>
    <w:basedOn w:val="DefaultParagraphFont"/>
    <w:uiPriority w:val="22"/>
    <w:qFormat/>
    <w:rsid w:val="003218E1"/>
    <w:rPr>
      <w:b/>
      <w:bCs/>
    </w:rPr>
  </w:style>
  <w:style w:type="character" w:customStyle="1" w:styleId="ListParagraphChar">
    <w:name w:val="List Paragraph Char"/>
    <w:basedOn w:val="DefaultParagraphFont"/>
    <w:link w:val="ListParagraph"/>
    <w:uiPriority w:val="34"/>
    <w:locked/>
    <w:rsid w:val="001472B6"/>
    <w:rPr>
      <w:rFonts w:ascii="Calibri" w:hAnsi="Calibri" w:cs="Calibri"/>
    </w:rPr>
  </w:style>
  <w:style w:type="character" w:customStyle="1" w:styleId="Heading2Char">
    <w:name w:val="Heading 2 Char"/>
    <w:basedOn w:val="DefaultParagraphFont"/>
    <w:link w:val="Heading2"/>
    <w:uiPriority w:val="9"/>
    <w:rsid w:val="002E011F"/>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AC25BA"/>
  </w:style>
  <w:style w:type="paragraph" w:customStyle="1" w:styleId="paragraph">
    <w:name w:val="paragraph"/>
    <w:basedOn w:val="Normal"/>
    <w:rsid w:val="00B4526E"/>
    <w:pPr>
      <w:spacing w:before="100" w:beforeAutospacing="1" w:after="100" w:afterAutospacing="1"/>
    </w:pPr>
    <w:rPr>
      <w:rFonts w:ascii="Times New Roman" w:hAnsi="Times New Roman" w:cs="Times New Roman"/>
      <w:sz w:val="24"/>
      <w:szCs w:val="24"/>
    </w:rPr>
  </w:style>
  <w:style w:type="character" w:customStyle="1" w:styleId="eop">
    <w:name w:val="eop"/>
    <w:basedOn w:val="DefaultParagraphFont"/>
    <w:rsid w:val="00B4526E"/>
  </w:style>
  <w:style w:type="paragraph" w:customStyle="1" w:styleId="p3">
    <w:name w:val="p3"/>
    <w:basedOn w:val="Normal"/>
    <w:rsid w:val="002E379E"/>
    <w:pPr>
      <w:spacing w:before="100" w:beforeAutospacing="1" w:after="100" w:afterAutospacing="1"/>
    </w:pPr>
  </w:style>
  <w:style w:type="character" w:customStyle="1" w:styleId="s2">
    <w:name w:val="s2"/>
    <w:basedOn w:val="DefaultParagraphFont"/>
    <w:rsid w:val="002E379E"/>
  </w:style>
  <w:style w:type="paragraph" w:styleId="BodyText">
    <w:name w:val="Body Text"/>
    <w:basedOn w:val="Normal"/>
    <w:link w:val="BodyTextChar"/>
    <w:uiPriority w:val="1"/>
    <w:qFormat/>
    <w:rsid w:val="00C35193"/>
    <w:pPr>
      <w:autoSpaceDE w:val="0"/>
      <w:autoSpaceDN w:val="0"/>
      <w:adjustRightInd w:val="0"/>
    </w:pPr>
    <w:rPr>
      <w:rFonts w:ascii="Tahoma" w:hAnsi="Tahoma" w:cs="Tahoma"/>
      <w:sz w:val="24"/>
      <w:szCs w:val="24"/>
    </w:rPr>
  </w:style>
  <w:style w:type="character" w:customStyle="1" w:styleId="BodyTextChar">
    <w:name w:val="Body Text Char"/>
    <w:basedOn w:val="DefaultParagraphFont"/>
    <w:link w:val="BodyText"/>
    <w:uiPriority w:val="1"/>
    <w:rsid w:val="00C35193"/>
    <w:rPr>
      <w:rFonts w:ascii="Tahoma" w:hAnsi="Tahoma" w:cs="Tahoma"/>
      <w:sz w:val="24"/>
      <w:szCs w:val="24"/>
    </w:rPr>
  </w:style>
  <w:style w:type="paragraph" w:customStyle="1" w:styleId="xmsonormal">
    <w:name w:val="x_msonormal"/>
    <w:basedOn w:val="Normal"/>
    <w:rsid w:val="00BE7956"/>
    <w:rPr>
      <w:sz w:val="20"/>
      <w:szCs w:val="20"/>
    </w:rPr>
  </w:style>
  <w:style w:type="paragraph" w:customStyle="1" w:styleId="p1">
    <w:name w:val="p1"/>
    <w:basedOn w:val="Normal"/>
    <w:uiPriority w:val="99"/>
    <w:rsid w:val="009570C7"/>
    <w:pPr>
      <w:spacing w:before="100" w:beforeAutospacing="1" w:after="100" w:afterAutospacing="1"/>
    </w:pPr>
  </w:style>
  <w:style w:type="paragraph" w:customStyle="1" w:styleId="p2">
    <w:name w:val="p2"/>
    <w:basedOn w:val="Normal"/>
    <w:uiPriority w:val="99"/>
    <w:rsid w:val="009570C7"/>
    <w:pPr>
      <w:spacing w:before="100" w:beforeAutospacing="1" w:after="100" w:afterAutospacing="1"/>
    </w:pPr>
  </w:style>
  <w:style w:type="character" w:customStyle="1" w:styleId="s1">
    <w:name w:val="s1"/>
    <w:basedOn w:val="DefaultParagraphFont"/>
    <w:rsid w:val="009570C7"/>
  </w:style>
  <w:style w:type="character" w:customStyle="1" w:styleId="Heading3Char">
    <w:name w:val="Heading 3 Char"/>
    <w:basedOn w:val="DefaultParagraphFont"/>
    <w:link w:val="Heading3"/>
    <w:uiPriority w:val="9"/>
    <w:semiHidden/>
    <w:rsid w:val="006B2867"/>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uiPriority w:val="99"/>
    <w:unhideWhenUsed/>
    <w:rsid w:val="00EC2355"/>
    <w:rPr>
      <w:rFonts w:cstheme="minorBidi"/>
      <w:szCs w:val="21"/>
    </w:rPr>
  </w:style>
  <w:style w:type="character" w:customStyle="1" w:styleId="PlainTextChar">
    <w:name w:val="Plain Text Char"/>
    <w:basedOn w:val="DefaultParagraphFont"/>
    <w:link w:val="PlainText"/>
    <w:uiPriority w:val="99"/>
    <w:rsid w:val="00EC2355"/>
    <w:rPr>
      <w:rFonts w:ascii="Calibri" w:hAnsi="Calibri"/>
      <w:szCs w:val="21"/>
    </w:rPr>
  </w:style>
  <w:style w:type="character" w:customStyle="1" w:styleId="ui-provider">
    <w:name w:val="ui-provider"/>
    <w:basedOn w:val="DefaultParagraphFont"/>
    <w:rsid w:val="00324DC4"/>
  </w:style>
  <w:style w:type="paragraph" w:styleId="Title">
    <w:name w:val="Title"/>
    <w:basedOn w:val="Normal"/>
    <w:link w:val="TitleChar"/>
    <w:qFormat/>
    <w:rsid w:val="00315D67"/>
    <w:pPr>
      <w:jc w:val="center"/>
    </w:pPr>
    <w:rPr>
      <w:rFonts w:ascii="Times New Roman" w:eastAsia="Times New Roman" w:hAnsi="Times New Roman" w:cs="Times New Roman"/>
      <w:b/>
      <w:bCs/>
      <w:color w:val="000000"/>
      <w:sz w:val="28"/>
      <w:szCs w:val="24"/>
    </w:rPr>
  </w:style>
  <w:style w:type="character" w:customStyle="1" w:styleId="TitleChar">
    <w:name w:val="Title Char"/>
    <w:basedOn w:val="DefaultParagraphFont"/>
    <w:link w:val="Title"/>
    <w:rsid w:val="00315D67"/>
    <w:rPr>
      <w:rFonts w:ascii="Times New Roman" w:eastAsia="Times New Roman" w:hAnsi="Times New Roman" w:cs="Times New Roman"/>
      <w:b/>
      <w:bCs/>
      <w:color w:val="000000"/>
      <w:sz w:val="28"/>
      <w:szCs w:val="24"/>
    </w:rPr>
  </w:style>
  <w:style w:type="character" w:customStyle="1" w:styleId="ko-glossary-term">
    <w:name w:val="ko-glossary-term"/>
    <w:basedOn w:val="DefaultParagraphFont"/>
    <w:rsid w:val="00D06631"/>
  </w:style>
  <w:style w:type="paragraph" w:customStyle="1" w:styleId="Heading21">
    <w:name w:val="Heading 21"/>
    <w:basedOn w:val="Normal"/>
    <w:uiPriority w:val="9"/>
    <w:rsid w:val="009F025B"/>
    <w:pPr>
      <w:keepNext/>
      <w:numPr>
        <w:numId w:val="1"/>
      </w:numPr>
      <w:spacing w:before="240" w:line="276" w:lineRule="auto"/>
    </w:pPr>
    <w:rPr>
      <w:rFonts w:ascii="Calibri Light" w:hAnsi="Calibri Light" w:cs="Calibri Light"/>
      <w:b/>
      <w:bCs/>
      <w:color w:val="2E74B5"/>
      <w:sz w:val="24"/>
      <w:szCs w:val="24"/>
    </w:rPr>
  </w:style>
  <w:style w:type="paragraph" w:customStyle="1" w:styleId="Style2">
    <w:name w:val="Style2"/>
    <w:basedOn w:val="Normal"/>
    <w:rsid w:val="00A3291E"/>
    <w:pPr>
      <w:numPr>
        <w:numId w:val="2"/>
      </w:numPr>
      <w:ind w:firstLine="0"/>
    </w:pPr>
    <w:rPr>
      <w:rFonts w:ascii="Aptos" w:hAnsi="Aptos" w:cs="Aptos"/>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333">
      <w:bodyDiv w:val="1"/>
      <w:marLeft w:val="0"/>
      <w:marRight w:val="0"/>
      <w:marTop w:val="0"/>
      <w:marBottom w:val="0"/>
      <w:divBdr>
        <w:top w:val="none" w:sz="0" w:space="0" w:color="auto"/>
        <w:left w:val="none" w:sz="0" w:space="0" w:color="auto"/>
        <w:bottom w:val="none" w:sz="0" w:space="0" w:color="auto"/>
        <w:right w:val="none" w:sz="0" w:space="0" w:color="auto"/>
      </w:divBdr>
    </w:div>
    <w:div w:id="4863447">
      <w:bodyDiv w:val="1"/>
      <w:marLeft w:val="0"/>
      <w:marRight w:val="0"/>
      <w:marTop w:val="0"/>
      <w:marBottom w:val="0"/>
      <w:divBdr>
        <w:top w:val="none" w:sz="0" w:space="0" w:color="auto"/>
        <w:left w:val="none" w:sz="0" w:space="0" w:color="auto"/>
        <w:bottom w:val="none" w:sz="0" w:space="0" w:color="auto"/>
        <w:right w:val="none" w:sz="0" w:space="0" w:color="auto"/>
      </w:divBdr>
    </w:div>
    <w:div w:id="10381697">
      <w:bodyDiv w:val="1"/>
      <w:marLeft w:val="0"/>
      <w:marRight w:val="0"/>
      <w:marTop w:val="0"/>
      <w:marBottom w:val="0"/>
      <w:divBdr>
        <w:top w:val="none" w:sz="0" w:space="0" w:color="auto"/>
        <w:left w:val="none" w:sz="0" w:space="0" w:color="auto"/>
        <w:bottom w:val="none" w:sz="0" w:space="0" w:color="auto"/>
        <w:right w:val="none" w:sz="0" w:space="0" w:color="auto"/>
      </w:divBdr>
    </w:div>
    <w:div w:id="20127692">
      <w:bodyDiv w:val="1"/>
      <w:marLeft w:val="0"/>
      <w:marRight w:val="0"/>
      <w:marTop w:val="0"/>
      <w:marBottom w:val="0"/>
      <w:divBdr>
        <w:top w:val="none" w:sz="0" w:space="0" w:color="auto"/>
        <w:left w:val="none" w:sz="0" w:space="0" w:color="auto"/>
        <w:bottom w:val="none" w:sz="0" w:space="0" w:color="auto"/>
        <w:right w:val="none" w:sz="0" w:space="0" w:color="auto"/>
      </w:divBdr>
    </w:div>
    <w:div w:id="27488797">
      <w:bodyDiv w:val="1"/>
      <w:marLeft w:val="0"/>
      <w:marRight w:val="0"/>
      <w:marTop w:val="0"/>
      <w:marBottom w:val="0"/>
      <w:divBdr>
        <w:top w:val="none" w:sz="0" w:space="0" w:color="auto"/>
        <w:left w:val="none" w:sz="0" w:space="0" w:color="auto"/>
        <w:bottom w:val="none" w:sz="0" w:space="0" w:color="auto"/>
        <w:right w:val="none" w:sz="0" w:space="0" w:color="auto"/>
      </w:divBdr>
    </w:div>
    <w:div w:id="46806485">
      <w:bodyDiv w:val="1"/>
      <w:marLeft w:val="0"/>
      <w:marRight w:val="0"/>
      <w:marTop w:val="0"/>
      <w:marBottom w:val="0"/>
      <w:divBdr>
        <w:top w:val="none" w:sz="0" w:space="0" w:color="auto"/>
        <w:left w:val="none" w:sz="0" w:space="0" w:color="auto"/>
        <w:bottom w:val="none" w:sz="0" w:space="0" w:color="auto"/>
        <w:right w:val="none" w:sz="0" w:space="0" w:color="auto"/>
      </w:divBdr>
    </w:div>
    <w:div w:id="69425240">
      <w:bodyDiv w:val="1"/>
      <w:marLeft w:val="0"/>
      <w:marRight w:val="0"/>
      <w:marTop w:val="0"/>
      <w:marBottom w:val="0"/>
      <w:divBdr>
        <w:top w:val="none" w:sz="0" w:space="0" w:color="auto"/>
        <w:left w:val="none" w:sz="0" w:space="0" w:color="auto"/>
        <w:bottom w:val="none" w:sz="0" w:space="0" w:color="auto"/>
        <w:right w:val="none" w:sz="0" w:space="0" w:color="auto"/>
      </w:divBdr>
    </w:div>
    <w:div w:id="105538364">
      <w:bodyDiv w:val="1"/>
      <w:marLeft w:val="0"/>
      <w:marRight w:val="0"/>
      <w:marTop w:val="0"/>
      <w:marBottom w:val="0"/>
      <w:divBdr>
        <w:top w:val="none" w:sz="0" w:space="0" w:color="auto"/>
        <w:left w:val="none" w:sz="0" w:space="0" w:color="auto"/>
        <w:bottom w:val="none" w:sz="0" w:space="0" w:color="auto"/>
        <w:right w:val="none" w:sz="0" w:space="0" w:color="auto"/>
      </w:divBdr>
    </w:div>
    <w:div w:id="116678998">
      <w:bodyDiv w:val="1"/>
      <w:marLeft w:val="0"/>
      <w:marRight w:val="0"/>
      <w:marTop w:val="0"/>
      <w:marBottom w:val="0"/>
      <w:divBdr>
        <w:top w:val="none" w:sz="0" w:space="0" w:color="auto"/>
        <w:left w:val="none" w:sz="0" w:space="0" w:color="auto"/>
        <w:bottom w:val="none" w:sz="0" w:space="0" w:color="auto"/>
        <w:right w:val="none" w:sz="0" w:space="0" w:color="auto"/>
      </w:divBdr>
    </w:div>
    <w:div w:id="124127202">
      <w:bodyDiv w:val="1"/>
      <w:marLeft w:val="0"/>
      <w:marRight w:val="0"/>
      <w:marTop w:val="0"/>
      <w:marBottom w:val="0"/>
      <w:divBdr>
        <w:top w:val="none" w:sz="0" w:space="0" w:color="auto"/>
        <w:left w:val="none" w:sz="0" w:space="0" w:color="auto"/>
        <w:bottom w:val="none" w:sz="0" w:space="0" w:color="auto"/>
        <w:right w:val="none" w:sz="0" w:space="0" w:color="auto"/>
      </w:divBdr>
      <w:divsChild>
        <w:div w:id="1331105883">
          <w:marLeft w:val="0"/>
          <w:marRight w:val="0"/>
          <w:marTop w:val="0"/>
          <w:marBottom w:val="0"/>
          <w:divBdr>
            <w:top w:val="none" w:sz="0" w:space="0" w:color="auto"/>
            <w:left w:val="none" w:sz="0" w:space="0" w:color="auto"/>
            <w:bottom w:val="none" w:sz="0" w:space="0" w:color="auto"/>
            <w:right w:val="none" w:sz="0" w:space="0" w:color="auto"/>
          </w:divBdr>
          <w:divsChild>
            <w:div w:id="280503917">
              <w:marLeft w:val="0"/>
              <w:marRight w:val="0"/>
              <w:marTop w:val="0"/>
              <w:marBottom w:val="0"/>
              <w:divBdr>
                <w:top w:val="none" w:sz="0" w:space="0" w:color="auto"/>
                <w:left w:val="none" w:sz="0" w:space="0" w:color="auto"/>
                <w:bottom w:val="none" w:sz="0" w:space="0" w:color="auto"/>
                <w:right w:val="none" w:sz="0" w:space="0" w:color="auto"/>
              </w:divBdr>
            </w:div>
            <w:div w:id="747650691">
              <w:marLeft w:val="0"/>
              <w:marRight w:val="0"/>
              <w:marTop w:val="0"/>
              <w:marBottom w:val="0"/>
              <w:divBdr>
                <w:top w:val="none" w:sz="0" w:space="0" w:color="auto"/>
                <w:left w:val="none" w:sz="0" w:space="0" w:color="auto"/>
                <w:bottom w:val="none" w:sz="0" w:space="0" w:color="auto"/>
                <w:right w:val="none" w:sz="0" w:space="0" w:color="auto"/>
              </w:divBdr>
            </w:div>
            <w:div w:id="947275766">
              <w:marLeft w:val="0"/>
              <w:marRight w:val="0"/>
              <w:marTop w:val="0"/>
              <w:marBottom w:val="0"/>
              <w:divBdr>
                <w:top w:val="none" w:sz="0" w:space="0" w:color="auto"/>
                <w:left w:val="none" w:sz="0" w:space="0" w:color="auto"/>
                <w:bottom w:val="none" w:sz="0" w:space="0" w:color="auto"/>
                <w:right w:val="none" w:sz="0" w:space="0" w:color="auto"/>
              </w:divBdr>
            </w:div>
            <w:div w:id="1272667168">
              <w:marLeft w:val="0"/>
              <w:marRight w:val="0"/>
              <w:marTop w:val="0"/>
              <w:marBottom w:val="0"/>
              <w:divBdr>
                <w:top w:val="none" w:sz="0" w:space="0" w:color="auto"/>
                <w:left w:val="none" w:sz="0" w:space="0" w:color="auto"/>
                <w:bottom w:val="none" w:sz="0" w:space="0" w:color="auto"/>
                <w:right w:val="none" w:sz="0" w:space="0" w:color="auto"/>
              </w:divBdr>
            </w:div>
            <w:div w:id="1647781112">
              <w:marLeft w:val="0"/>
              <w:marRight w:val="0"/>
              <w:marTop w:val="0"/>
              <w:marBottom w:val="0"/>
              <w:divBdr>
                <w:top w:val="none" w:sz="0" w:space="0" w:color="auto"/>
                <w:left w:val="none" w:sz="0" w:space="0" w:color="auto"/>
                <w:bottom w:val="none" w:sz="0" w:space="0" w:color="auto"/>
                <w:right w:val="none" w:sz="0" w:space="0" w:color="auto"/>
              </w:divBdr>
            </w:div>
            <w:div w:id="1644695994">
              <w:marLeft w:val="0"/>
              <w:marRight w:val="0"/>
              <w:marTop w:val="0"/>
              <w:marBottom w:val="0"/>
              <w:divBdr>
                <w:top w:val="none" w:sz="0" w:space="0" w:color="auto"/>
                <w:left w:val="none" w:sz="0" w:space="0" w:color="auto"/>
                <w:bottom w:val="none" w:sz="0" w:space="0" w:color="auto"/>
                <w:right w:val="none" w:sz="0" w:space="0" w:color="auto"/>
              </w:divBdr>
            </w:div>
            <w:div w:id="484053030">
              <w:marLeft w:val="0"/>
              <w:marRight w:val="0"/>
              <w:marTop w:val="0"/>
              <w:marBottom w:val="0"/>
              <w:divBdr>
                <w:top w:val="none" w:sz="0" w:space="0" w:color="auto"/>
                <w:left w:val="none" w:sz="0" w:space="0" w:color="auto"/>
                <w:bottom w:val="none" w:sz="0" w:space="0" w:color="auto"/>
                <w:right w:val="none" w:sz="0" w:space="0" w:color="auto"/>
              </w:divBdr>
            </w:div>
            <w:div w:id="2124156327">
              <w:marLeft w:val="0"/>
              <w:marRight w:val="0"/>
              <w:marTop w:val="0"/>
              <w:marBottom w:val="0"/>
              <w:divBdr>
                <w:top w:val="none" w:sz="0" w:space="0" w:color="auto"/>
                <w:left w:val="none" w:sz="0" w:space="0" w:color="auto"/>
                <w:bottom w:val="none" w:sz="0" w:space="0" w:color="auto"/>
                <w:right w:val="none" w:sz="0" w:space="0" w:color="auto"/>
              </w:divBdr>
            </w:div>
          </w:divsChild>
        </w:div>
        <w:div w:id="1768620179">
          <w:marLeft w:val="0"/>
          <w:marRight w:val="0"/>
          <w:marTop w:val="0"/>
          <w:marBottom w:val="0"/>
          <w:divBdr>
            <w:top w:val="none" w:sz="0" w:space="0" w:color="auto"/>
            <w:left w:val="none" w:sz="0" w:space="0" w:color="auto"/>
            <w:bottom w:val="none" w:sz="0" w:space="0" w:color="auto"/>
            <w:right w:val="none" w:sz="0" w:space="0" w:color="auto"/>
          </w:divBdr>
          <w:divsChild>
            <w:div w:id="2635782">
              <w:marLeft w:val="0"/>
              <w:marRight w:val="0"/>
              <w:marTop w:val="0"/>
              <w:marBottom w:val="0"/>
              <w:divBdr>
                <w:top w:val="none" w:sz="0" w:space="0" w:color="auto"/>
                <w:left w:val="none" w:sz="0" w:space="0" w:color="auto"/>
                <w:bottom w:val="none" w:sz="0" w:space="0" w:color="auto"/>
                <w:right w:val="none" w:sz="0" w:space="0" w:color="auto"/>
              </w:divBdr>
            </w:div>
            <w:div w:id="1496068264">
              <w:marLeft w:val="0"/>
              <w:marRight w:val="0"/>
              <w:marTop w:val="0"/>
              <w:marBottom w:val="0"/>
              <w:divBdr>
                <w:top w:val="none" w:sz="0" w:space="0" w:color="auto"/>
                <w:left w:val="none" w:sz="0" w:space="0" w:color="auto"/>
                <w:bottom w:val="none" w:sz="0" w:space="0" w:color="auto"/>
                <w:right w:val="none" w:sz="0" w:space="0" w:color="auto"/>
              </w:divBdr>
            </w:div>
            <w:div w:id="928927365">
              <w:marLeft w:val="0"/>
              <w:marRight w:val="0"/>
              <w:marTop w:val="0"/>
              <w:marBottom w:val="0"/>
              <w:divBdr>
                <w:top w:val="none" w:sz="0" w:space="0" w:color="auto"/>
                <w:left w:val="none" w:sz="0" w:space="0" w:color="auto"/>
                <w:bottom w:val="none" w:sz="0" w:space="0" w:color="auto"/>
                <w:right w:val="none" w:sz="0" w:space="0" w:color="auto"/>
              </w:divBdr>
            </w:div>
            <w:div w:id="1552300366">
              <w:marLeft w:val="0"/>
              <w:marRight w:val="0"/>
              <w:marTop w:val="0"/>
              <w:marBottom w:val="0"/>
              <w:divBdr>
                <w:top w:val="none" w:sz="0" w:space="0" w:color="auto"/>
                <w:left w:val="none" w:sz="0" w:space="0" w:color="auto"/>
                <w:bottom w:val="none" w:sz="0" w:space="0" w:color="auto"/>
                <w:right w:val="none" w:sz="0" w:space="0" w:color="auto"/>
              </w:divBdr>
            </w:div>
            <w:div w:id="1868788649">
              <w:marLeft w:val="0"/>
              <w:marRight w:val="0"/>
              <w:marTop w:val="0"/>
              <w:marBottom w:val="0"/>
              <w:divBdr>
                <w:top w:val="none" w:sz="0" w:space="0" w:color="auto"/>
                <w:left w:val="none" w:sz="0" w:space="0" w:color="auto"/>
                <w:bottom w:val="none" w:sz="0" w:space="0" w:color="auto"/>
                <w:right w:val="none" w:sz="0" w:space="0" w:color="auto"/>
              </w:divBdr>
            </w:div>
            <w:div w:id="1218974454">
              <w:marLeft w:val="0"/>
              <w:marRight w:val="0"/>
              <w:marTop w:val="0"/>
              <w:marBottom w:val="0"/>
              <w:divBdr>
                <w:top w:val="none" w:sz="0" w:space="0" w:color="auto"/>
                <w:left w:val="none" w:sz="0" w:space="0" w:color="auto"/>
                <w:bottom w:val="none" w:sz="0" w:space="0" w:color="auto"/>
                <w:right w:val="none" w:sz="0" w:space="0" w:color="auto"/>
              </w:divBdr>
            </w:div>
            <w:div w:id="1929923171">
              <w:marLeft w:val="0"/>
              <w:marRight w:val="0"/>
              <w:marTop w:val="0"/>
              <w:marBottom w:val="0"/>
              <w:divBdr>
                <w:top w:val="none" w:sz="0" w:space="0" w:color="auto"/>
                <w:left w:val="none" w:sz="0" w:space="0" w:color="auto"/>
                <w:bottom w:val="none" w:sz="0" w:space="0" w:color="auto"/>
                <w:right w:val="none" w:sz="0" w:space="0" w:color="auto"/>
              </w:divBdr>
            </w:div>
            <w:div w:id="1411738040">
              <w:marLeft w:val="0"/>
              <w:marRight w:val="0"/>
              <w:marTop w:val="0"/>
              <w:marBottom w:val="0"/>
              <w:divBdr>
                <w:top w:val="none" w:sz="0" w:space="0" w:color="auto"/>
                <w:left w:val="none" w:sz="0" w:space="0" w:color="auto"/>
                <w:bottom w:val="none" w:sz="0" w:space="0" w:color="auto"/>
                <w:right w:val="none" w:sz="0" w:space="0" w:color="auto"/>
              </w:divBdr>
            </w:div>
            <w:div w:id="1844709921">
              <w:marLeft w:val="0"/>
              <w:marRight w:val="0"/>
              <w:marTop w:val="0"/>
              <w:marBottom w:val="0"/>
              <w:divBdr>
                <w:top w:val="none" w:sz="0" w:space="0" w:color="auto"/>
                <w:left w:val="none" w:sz="0" w:space="0" w:color="auto"/>
                <w:bottom w:val="none" w:sz="0" w:space="0" w:color="auto"/>
                <w:right w:val="none" w:sz="0" w:space="0" w:color="auto"/>
              </w:divBdr>
            </w:div>
            <w:div w:id="801574955">
              <w:marLeft w:val="0"/>
              <w:marRight w:val="0"/>
              <w:marTop w:val="0"/>
              <w:marBottom w:val="0"/>
              <w:divBdr>
                <w:top w:val="none" w:sz="0" w:space="0" w:color="auto"/>
                <w:left w:val="none" w:sz="0" w:space="0" w:color="auto"/>
                <w:bottom w:val="none" w:sz="0" w:space="0" w:color="auto"/>
                <w:right w:val="none" w:sz="0" w:space="0" w:color="auto"/>
              </w:divBdr>
            </w:div>
            <w:div w:id="1353872701">
              <w:marLeft w:val="0"/>
              <w:marRight w:val="0"/>
              <w:marTop w:val="0"/>
              <w:marBottom w:val="0"/>
              <w:divBdr>
                <w:top w:val="none" w:sz="0" w:space="0" w:color="auto"/>
                <w:left w:val="none" w:sz="0" w:space="0" w:color="auto"/>
                <w:bottom w:val="none" w:sz="0" w:space="0" w:color="auto"/>
                <w:right w:val="none" w:sz="0" w:space="0" w:color="auto"/>
              </w:divBdr>
            </w:div>
            <w:div w:id="1036198970">
              <w:marLeft w:val="0"/>
              <w:marRight w:val="0"/>
              <w:marTop w:val="0"/>
              <w:marBottom w:val="0"/>
              <w:divBdr>
                <w:top w:val="none" w:sz="0" w:space="0" w:color="auto"/>
                <w:left w:val="none" w:sz="0" w:space="0" w:color="auto"/>
                <w:bottom w:val="none" w:sz="0" w:space="0" w:color="auto"/>
                <w:right w:val="none" w:sz="0" w:space="0" w:color="auto"/>
              </w:divBdr>
            </w:div>
            <w:div w:id="13182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0686">
      <w:bodyDiv w:val="1"/>
      <w:marLeft w:val="0"/>
      <w:marRight w:val="0"/>
      <w:marTop w:val="0"/>
      <w:marBottom w:val="0"/>
      <w:divBdr>
        <w:top w:val="none" w:sz="0" w:space="0" w:color="auto"/>
        <w:left w:val="none" w:sz="0" w:space="0" w:color="auto"/>
        <w:bottom w:val="none" w:sz="0" w:space="0" w:color="auto"/>
        <w:right w:val="none" w:sz="0" w:space="0" w:color="auto"/>
      </w:divBdr>
      <w:divsChild>
        <w:div w:id="1042359953">
          <w:marLeft w:val="0"/>
          <w:marRight w:val="0"/>
          <w:marTop w:val="0"/>
          <w:marBottom w:val="0"/>
          <w:divBdr>
            <w:top w:val="none" w:sz="0" w:space="0" w:color="auto"/>
            <w:left w:val="none" w:sz="0" w:space="0" w:color="auto"/>
            <w:bottom w:val="none" w:sz="0" w:space="0" w:color="auto"/>
            <w:right w:val="none" w:sz="0" w:space="0" w:color="auto"/>
          </w:divBdr>
        </w:div>
        <w:div w:id="629626541">
          <w:marLeft w:val="0"/>
          <w:marRight w:val="0"/>
          <w:marTop w:val="0"/>
          <w:marBottom w:val="0"/>
          <w:divBdr>
            <w:top w:val="none" w:sz="0" w:space="0" w:color="auto"/>
            <w:left w:val="none" w:sz="0" w:space="0" w:color="auto"/>
            <w:bottom w:val="none" w:sz="0" w:space="0" w:color="auto"/>
            <w:right w:val="none" w:sz="0" w:space="0" w:color="auto"/>
          </w:divBdr>
        </w:div>
        <w:div w:id="1616516941">
          <w:marLeft w:val="0"/>
          <w:marRight w:val="0"/>
          <w:marTop w:val="0"/>
          <w:marBottom w:val="0"/>
          <w:divBdr>
            <w:top w:val="none" w:sz="0" w:space="0" w:color="auto"/>
            <w:left w:val="none" w:sz="0" w:space="0" w:color="auto"/>
            <w:bottom w:val="none" w:sz="0" w:space="0" w:color="auto"/>
            <w:right w:val="none" w:sz="0" w:space="0" w:color="auto"/>
          </w:divBdr>
        </w:div>
      </w:divsChild>
    </w:div>
    <w:div w:id="138960664">
      <w:bodyDiv w:val="1"/>
      <w:marLeft w:val="0"/>
      <w:marRight w:val="0"/>
      <w:marTop w:val="0"/>
      <w:marBottom w:val="0"/>
      <w:divBdr>
        <w:top w:val="none" w:sz="0" w:space="0" w:color="auto"/>
        <w:left w:val="none" w:sz="0" w:space="0" w:color="auto"/>
        <w:bottom w:val="none" w:sz="0" w:space="0" w:color="auto"/>
        <w:right w:val="none" w:sz="0" w:space="0" w:color="auto"/>
      </w:divBdr>
      <w:divsChild>
        <w:div w:id="986475605">
          <w:marLeft w:val="446"/>
          <w:marRight w:val="0"/>
          <w:marTop w:val="0"/>
          <w:marBottom w:val="0"/>
          <w:divBdr>
            <w:top w:val="none" w:sz="0" w:space="0" w:color="auto"/>
            <w:left w:val="none" w:sz="0" w:space="0" w:color="auto"/>
            <w:bottom w:val="none" w:sz="0" w:space="0" w:color="auto"/>
            <w:right w:val="none" w:sz="0" w:space="0" w:color="auto"/>
          </w:divBdr>
        </w:div>
        <w:div w:id="1560903420">
          <w:marLeft w:val="446"/>
          <w:marRight w:val="0"/>
          <w:marTop w:val="0"/>
          <w:marBottom w:val="0"/>
          <w:divBdr>
            <w:top w:val="none" w:sz="0" w:space="0" w:color="auto"/>
            <w:left w:val="none" w:sz="0" w:space="0" w:color="auto"/>
            <w:bottom w:val="none" w:sz="0" w:space="0" w:color="auto"/>
            <w:right w:val="none" w:sz="0" w:space="0" w:color="auto"/>
          </w:divBdr>
        </w:div>
        <w:div w:id="722560227">
          <w:marLeft w:val="446"/>
          <w:marRight w:val="0"/>
          <w:marTop w:val="0"/>
          <w:marBottom w:val="0"/>
          <w:divBdr>
            <w:top w:val="none" w:sz="0" w:space="0" w:color="auto"/>
            <w:left w:val="none" w:sz="0" w:space="0" w:color="auto"/>
            <w:bottom w:val="none" w:sz="0" w:space="0" w:color="auto"/>
            <w:right w:val="none" w:sz="0" w:space="0" w:color="auto"/>
          </w:divBdr>
        </w:div>
      </w:divsChild>
    </w:div>
    <w:div w:id="141050147">
      <w:bodyDiv w:val="1"/>
      <w:marLeft w:val="0"/>
      <w:marRight w:val="0"/>
      <w:marTop w:val="0"/>
      <w:marBottom w:val="0"/>
      <w:divBdr>
        <w:top w:val="none" w:sz="0" w:space="0" w:color="auto"/>
        <w:left w:val="none" w:sz="0" w:space="0" w:color="auto"/>
        <w:bottom w:val="none" w:sz="0" w:space="0" w:color="auto"/>
        <w:right w:val="none" w:sz="0" w:space="0" w:color="auto"/>
      </w:divBdr>
    </w:div>
    <w:div w:id="158352657">
      <w:bodyDiv w:val="1"/>
      <w:marLeft w:val="0"/>
      <w:marRight w:val="0"/>
      <w:marTop w:val="0"/>
      <w:marBottom w:val="0"/>
      <w:divBdr>
        <w:top w:val="none" w:sz="0" w:space="0" w:color="auto"/>
        <w:left w:val="none" w:sz="0" w:space="0" w:color="auto"/>
        <w:bottom w:val="none" w:sz="0" w:space="0" w:color="auto"/>
        <w:right w:val="none" w:sz="0" w:space="0" w:color="auto"/>
      </w:divBdr>
    </w:div>
    <w:div w:id="160509758">
      <w:bodyDiv w:val="1"/>
      <w:marLeft w:val="0"/>
      <w:marRight w:val="0"/>
      <w:marTop w:val="0"/>
      <w:marBottom w:val="0"/>
      <w:divBdr>
        <w:top w:val="none" w:sz="0" w:space="0" w:color="auto"/>
        <w:left w:val="none" w:sz="0" w:space="0" w:color="auto"/>
        <w:bottom w:val="none" w:sz="0" w:space="0" w:color="auto"/>
        <w:right w:val="none" w:sz="0" w:space="0" w:color="auto"/>
      </w:divBdr>
    </w:div>
    <w:div w:id="162362723">
      <w:bodyDiv w:val="1"/>
      <w:marLeft w:val="0"/>
      <w:marRight w:val="0"/>
      <w:marTop w:val="0"/>
      <w:marBottom w:val="0"/>
      <w:divBdr>
        <w:top w:val="none" w:sz="0" w:space="0" w:color="auto"/>
        <w:left w:val="none" w:sz="0" w:space="0" w:color="auto"/>
        <w:bottom w:val="none" w:sz="0" w:space="0" w:color="auto"/>
        <w:right w:val="none" w:sz="0" w:space="0" w:color="auto"/>
      </w:divBdr>
    </w:div>
    <w:div w:id="169104166">
      <w:bodyDiv w:val="1"/>
      <w:marLeft w:val="0"/>
      <w:marRight w:val="0"/>
      <w:marTop w:val="0"/>
      <w:marBottom w:val="0"/>
      <w:divBdr>
        <w:top w:val="none" w:sz="0" w:space="0" w:color="auto"/>
        <w:left w:val="none" w:sz="0" w:space="0" w:color="auto"/>
        <w:bottom w:val="none" w:sz="0" w:space="0" w:color="auto"/>
        <w:right w:val="none" w:sz="0" w:space="0" w:color="auto"/>
      </w:divBdr>
    </w:div>
    <w:div w:id="176044401">
      <w:bodyDiv w:val="1"/>
      <w:marLeft w:val="0"/>
      <w:marRight w:val="0"/>
      <w:marTop w:val="0"/>
      <w:marBottom w:val="0"/>
      <w:divBdr>
        <w:top w:val="none" w:sz="0" w:space="0" w:color="auto"/>
        <w:left w:val="none" w:sz="0" w:space="0" w:color="auto"/>
        <w:bottom w:val="none" w:sz="0" w:space="0" w:color="auto"/>
        <w:right w:val="none" w:sz="0" w:space="0" w:color="auto"/>
      </w:divBdr>
    </w:div>
    <w:div w:id="182862832">
      <w:bodyDiv w:val="1"/>
      <w:marLeft w:val="0"/>
      <w:marRight w:val="0"/>
      <w:marTop w:val="0"/>
      <w:marBottom w:val="0"/>
      <w:divBdr>
        <w:top w:val="none" w:sz="0" w:space="0" w:color="auto"/>
        <w:left w:val="none" w:sz="0" w:space="0" w:color="auto"/>
        <w:bottom w:val="none" w:sz="0" w:space="0" w:color="auto"/>
        <w:right w:val="none" w:sz="0" w:space="0" w:color="auto"/>
      </w:divBdr>
    </w:div>
    <w:div w:id="230580805">
      <w:bodyDiv w:val="1"/>
      <w:marLeft w:val="0"/>
      <w:marRight w:val="0"/>
      <w:marTop w:val="0"/>
      <w:marBottom w:val="0"/>
      <w:divBdr>
        <w:top w:val="none" w:sz="0" w:space="0" w:color="auto"/>
        <w:left w:val="none" w:sz="0" w:space="0" w:color="auto"/>
        <w:bottom w:val="none" w:sz="0" w:space="0" w:color="auto"/>
        <w:right w:val="none" w:sz="0" w:space="0" w:color="auto"/>
      </w:divBdr>
      <w:divsChild>
        <w:div w:id="1214005203">
          <w:marLeft w:val="0"/>
          <w:marRight w:val="0"/>
          <w:marTop w:val="0"/>
          <w:marBottom w:val="0"/>
          <w:divBdr>
            <w:top w:val="none" w:sz="0" w:space="0" w:color="auto"/>
            <w:left w:val="none" w:sz="0" w:space="0" w:color="auto"/>
            <w:bottom w:val="none" w:sz="0" w:space="0" w:color="auto"/>
            <w:right w:val="none" w:sz="0" w:space="0" w:color="auto"/>
          </w:divBdr>
        </w:div>
        <w:div w:id="754782736">
          <w:marLeft w:val="0"/>
          <w:marRight w:val="0"/>
          <w:marTop w:val="0"/>
          <w:marBottom w:val="0"/>
          <w:divBdr>
            <w:top w:val="none" w:sz="0" w:space="0" w:color="auto"/>
            <w:left w:val="none" w:sz="0" w:space="0" w:color="auto"/>
            <w:bottom w:val="none" w:sz="0" w:space="0" w:color="auto"/>
            <w:right w:val="none" w:sz="0" w:space="0" w:color="auto"/>
          </w:divBdr>
        </w:div>
        <w:div w:id="1693334412">
          <w:marLeft w:val="0"/>
          <w:marRight w:val="0"/>
          <w:marTop w:val="0"/>
          <w:marBottom w:val="0"/>
          <w:divBdr>
            <w:top w:val="none" w:sz="0" w:space="0" w:color="auto"/>
            <w:left w:val="none" w:sz="0" w:space="0" w:color="auto"/>
            <w:bottom w:val="none" w:sz="0" w:space="0" w:color="auto"/>
            <w:right w:val="none" w:sz="0" w:space="0" w:color="auto"/>
          </w:divBdr>
        </w:div>
      </w:divsChild>
    </w:div>
    <w:div w:id="244386775">
      <w:bodyDiv w:val="1"/>
      <w:marLeft w:val="0"/>
      <w:marRight w:val="0"/>
      <w:marTop w:val="0"/>
      <w:marBottom w:val="0"/>
      <w:divBdr>
        <w:top w:val="none" w:sz="0" w:space="0" w:color="auto"/>
        <w:left w:val="none" w:sz="0" w:space="0" w:color="auto"/>
        <w:bottom w:val="none" w:sz="0" w:space="0" w:color="auto"/>
        <w:right w:val="none" w:sz="0" w:space="0" w:color="auto"/>
      </w:divBdr>
    </w:div>
    <w:div w:id="245262924">
      <w:bodyDiv w:val="1"/>
      <w:marLeft w:val="0"/>
      <w:marRight w:val="0"/>
      <w:marTop w:val="0"/>
      <w:marBottom w:val="0"/>
      <w:divBdr>
        <w:top w:val="none" w:sz="0" w:space="0" w:color="auto"/>
        <w:left w:val="none" w:sz="0" w:space="0" w:color="auto"/>
        <w:bottom w:val="none" w:sz="0" w:space="0" w:color="auto"/>
        <w:right w:val="none" w:sz="0" w:space="0" w:color="auto"/>
      </w:divBdr>
    </w:div>
    <w:div w:id="268663007">
      <w:bodyDiv w:val="1"/>
      <w:marLeft w:val="0"/>
      <w:marRight w:val="0"/>
      <w:marTop w:val="0"/>
      <w:marBottom w:val="0"/>
      <w:divBdr>
        <w:top w:val="none" w:sz="0" w:space="0" w:color="auto"/>
        <w:left w:val="none" w:sz="0" w:space="0" w:color="auto"/>
        <w:bottom w:val="none" w:sz="0" w:space="0" w:color="auto"/>
        <w:right w:val="none" w:sz="0" w:space="0" w:color="auto"/>
      </w:divBdr>
      <w:divsChild>
        <w:div w:id="1167869440">
          <w:marLeft w:val="0"/>
          <w:marRight w:val="0"/>
          <w:marTop w:val="0"/>
          <w:marBottom w:val="0"/>
          <w:divBdr>
            <w:top w:val="none" w:sz="0" w:space="0" w:color="auto"/>
            <w:left w:val="none" w:sz="0" w:space="0" w:color="auto"/>
            <w:bottom w:val="none" w:sz="0" w:space="0" w:color="auto"/>
            <w:right w:val="none" w:sz="0" w:space="0" w:color="auto"/>
          </w:divBdr>
          <w:divsChild>
            <w:div w:id="674920455">
              <w:marLeft w:val="0"/>
              <w:marRight w:val="0"/>
              <w:marTop w:val="0"/>
              <w:marBottom w:val="0"/>
              <w:divBdr>
                <w:top w:val="none" w:sz="0" w:space="0" w:color="auto"/>
                <w:left w:val="none" w:sz="0" w:space="0" w:color="auto"/>
                <w:bottom w:val="none" w:sz="0" w:space="0" w:color="auto"/>
                <w:right w:val="none" w:sz="0" w:space="0" w:color="auto"/>
              </w:divBdr>
              <w:divsChild>
                <w:div w:id="45227218">
                  <w:marLeft w:val="0"/>
                  <w:marRight w:val="0"/>
                  <w:marTop w:val="0"/>
                  <w:marBottom w:val="0"/>
                  <w:divBdr>
                    <w:top w:val="none" w:sz="0" w:space="0" w:color="auto"/>
                    <w:left w:val="none" w:sz="0" w:space="0" w:color="auto"/>
                    <w:bottom w:val="none" w:sz="0" w:space="0" w:color="auto"/>
                    <w:right w:val="none" w:sz="0" w:space="0" w:color="auto"/>
                  </w:divBdr>
                  <w:divsChild>
                    <w:div w:id="12582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0729">
          <w:marLeft w:val="0"/>
          <w:marRight w:val="0"/>
          <w:marTop w:val="0"/>
          <w:marBottom w:val="0"/>
          <w:divBdr>
            <w:top w:val="none" w:sz="0" w:space="0" w:color="auto"/>
            <w:left w:val="none" w:sz="0" w:space="0" w:color="auto"/>
            <w:bottom w:val="none" w:sz="0" w:space="0" w:color="auto"/>
            <w:right w:val="none" w:sz="0" w:space="0" w:color="auto"/>
          </w:divBdr>
          <w:divsChild>
            <w:div w:id="1353072298">
              <w:marLeft w:val="0"/>
              <w:marRight w:val="0"/>
              <w:marTop w:val="0"/>
              <w:marBottom w:val="0"/>
              <w:divBdr>
                <w:top w:val="none" w:sz="0" w:space="0" w:color="auto"/>
                <w:left w:val="none" w:sz="0" w:space="0" w:color="auto"/>
                <w:bottom w:val="none" w:sz="0" w:space="0" w:color="auto"/>
                <w:right w:val="none" w:sz="0" w:space="0" w:color="auto"/>
              </w:divBdr>
              <w:divsChild>
                <w:div w:id="234701470">
                  <w:marLeft w:val="0"/>
                  <w:marRight w:val="0"/>
                  <w:marTop w:val="0"/>
                  <w:marBottom w:val="0"/>
                  <w:divBdr>
                    <w:top w:val="none" w:sz="0" w:space="0" w:color="auto"/>
                    <w:left w:val="none" w:sz="0" w:space="0" w:color="auto"/>
                    <w:bottom w:val="none" w:sz="0" w:space="0" w:color="auto"/>
                    <w:right w:val="none" w:sz="0" w:space="0" w:color="auto"/>
                  </w:divBdr>
                </w:div>
              </w:divsChild>
            </w:div>
            <w:div w:id="1888712843">
              <w:marLeft w:val="0"/>
              <w:marRight w:val="0"/>
              <w:marTop w:val="0"/>
              <w:marBottom w:val="0"/>
              <w:divBdr>
                <w:top w:val="none" w:sz="0" w:space="0" w:color="auto"/>
                <w:left w:val="none" w:sz="0" w:space="0" w:color="auto"/>
                <w:bottom w:val="none" w:sz="0" w:space="0" w:color="auto"/>
                <w:right w:val="none" w:sz="0" w:space="0" w:color="auto"/>
              </w:divBdr>
              <w:divsChild>
                <w:div w:id="1329408069">
                  <w:marLeft w:val="0"/>
                  <w:marRight w:val="0"/>
                  <w:marTop w:val="0"/>
                  <w:marBottom w:val="0"/>
                  <w:divBdr>
                    <w:top w:val="none" w:sz="0" w:space="0" w:color="auto"/>
                    <w:left w:val="none" w:sz="0" w:space="0" w:color="auto"/>
                    <w:bottom w:val="none" w:sz="0" w:space="0" w:color="auto"/>
                    <w:right w:val="none" w:sz="0" w:space="0" w:color="auto"/>
                  </w:divBdr>
                  <w:divsChild>
                    <w:div w:id="2480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237626">
      <w:bodyDiv w:val="1"/>
      <w:marLeft w:val="0"/>
      <w:marRight w:val="0"/>
      <w:marTop w:val="0"/>
      <w:marBottom w:val="0"/>
      <w:divBdr>
        <w:top w:val="none" w:sz="0" w:space="0" w:color="auto"/>
        <w:left w:val="none" w:sz="0" w:space="0" w:color="auto"/>
        <w:bottom w:val="none" w:sz="0" w:space="0" w:color="auto"/>
        <w:right w:val="none" w:sz="0" w:space="0" w:color="auto"/>
      </w:divBdr>
    </w:div>
    <w:div w:id="346176120">
      <w:bodyDiv w:val="1"/>
      <w:marLeft w:val="0"/>
      <w:marRight w:val="0"/>
      <w:marTop w:val="0"/>
      <w:marBottom w:val="0"/>
      <w:divBdr>
        <w:top w:val="none" w:sz="0" w:space="0" w:color="auto"/>
        <w:left w:val="none" w:sz="0" w:space="0" w:color="auto"/>
        <w:bottom w:val="none" w:sz="0" w:space="0" w:color="auto"/>
        <w:right w:val="none" w:sz="0" w:space="0" w:color="auto"/>
      </w:divBdr>
    </w:div>
    <w:div w:id="374886824">
      <w:bodyDiv w:val="1"/>
      <w:marLeft w:val="0"/>
      <w:marRight w:val="0"/>
      <w:marTop w:val="0"/>
      <w:marBottom w:val="0"/>
      <w:divBdr>
        <w:top w:val="none" w:sz="0" w:space="0" w:color="auto"/>
        <w:left w:val="none" w:sz="0" w:space="0" w:color="auto"/>
        <w:bottom w:val="none" w:sz="0" w:space="0" w:color="auto"/>
        <w:right w:val="none" w:sz="0" w:space="0" w:color="auto"/>
      </w:divBdr>
    </w:div>
    <w:div w:id="389231746">
      <w:bodyDiv w:val="1"/>
      <w:marLeft w:val="0"/>
      <w:marRight w:val="0"/>
      <w:marTop w:val="0"/>
      <w:marBottom w:val="0"/>
      <w:divBdr>
        <w:top w:val="none" w:sz="0" w:space="0" w:color="auto"/>
        <w:left w:val="none" w:sz="0" w:space="0" w:color="auto"/>
        <w:bottom w:val="none" w:sz="0" w:space="0" w:color="auto"/>
        <w:right w:val="none" w:sz="0" w:space="0" w:color="auto"/>
      </w:divBdr>
    </w:div>
    <w:div w:id="407120026">
      <w:bodyDiv w:val="1"/>
      <w:marLeft w:val="0"/>
      <w:marRight w:val="0"/>
      <w:marTop w:val="0"/>
      <w:marBottom w:val="0"/>
      <w:divBdr>
        <w:top w:val="none" w:sz="0" w:space="0" w:color="auto"/>
        <w:left w:val="none" w:sz="0" w:space="0" w:color="auto"/>
        <w:bottom w:val="none" w:sz="0" w:space="0" w:color="auto"/>
        <w:right w:val="none" w:sz="0" w:space="0" w:color="auto"/>
      </w:divBdr>
      <w:divsChild>
        <w:div w:id="1506048398">
          <w:marLeft w:val="0"/>
          <w:marRight w:val="0"/>
          <w:marTop w:val="0"/>
          <w:marBottom w:val="0"/>
          <w:divBdr>
            <w:top w:val="none" w:sz="0" w:space="0" w:color="auto"/>
            <w:left w:val="none" w:sz="0" w:space="0" w:color="auto"/>
            <w:bottom w:val="none" w:sz="0" w:space="0" w:color="auto"/>
            <w:right w:val="none" w:sz="0" w:space="0" w:color="auto"/>
          </w:divBdr>
        </w:div>
        <w:div w:id="1628966372">
          <w:marLeft w:val="0"/>
          <w:marRight w:val="0"/>
          <w:marTop w:val="0"/>
          <w:marBottom w:val="0"/>
          <w:divBdr>
            <w:top w:val="none" w:sz="0" w:space="0" w:color="auto"/>
            <w:left w:val="none" w:sz="0" w:space="0" w:color="auto"/>
            <w:bottom w:val="none" w:sz="0" w:space="0" w:color="auto"/>
            <w:right w:val="none" w:sz="0" w:space="0" w:color="auto"/>
          </w:divBdr>
        </w:div>
        <w:div w:id="1328552110">
          <w:marLeft w:val="0"/>
          <w:marRight w:val="0"/>
          <w:marTop w:val="0"/>
          <w:marBottom w:val="0"/>
          <w:divBdr>
            <w:top w:val="none" w:sz="0" w:space="0" w:color="auto"/>
            <w:left w:val="none" w:sz="0" w:space="0" w:color="auto"/>
            <w:bottom w:val="none" w:sz="0" w:space="0" w:color="auto"/>
            <w:right w:val="none" w:sz="0" w:space="0" w:color="auto"/>
          </w:divBdr>
        </w:div>
      </w:divsChild>
    </w:div>
    <w:div w:id="409038090">
      <w:bodyDiv w:val="1"/>
      <w:marLeft w:val="0"/>
      <w:marRight w:val="0"/>
      <w:marTop w:val="0"/>
      <w:marBottom w:val="0"/>
      <w:divBdr>
        <w:top w:val="none" w:sz="0" w:space="0" w:color="auto"/>
        <w:left w:val="none" w:sz="0" w:space="0" w:color="auto"/>
        <w:bottom w:val="none" w:sz="0" w:space="0" w:color="auto"/>
        <w:right w:val="none" w:sz="0" w:space="0" w:color="auto"/>
      </w:divBdr>
    </w:div>
    <w:div w:id="413550248">
      <w:bodyDiv w:val="1"/>
      <w:marLeft w:val="0"/>
      <w:marRight w:val="0"/>
      <w:marTop w:val="0"/>
      <w:marBottom w:val="0"/>
      <w:divBdr>
        <w:top w:val="none" w:sz="0" w:space="0" w:color="auto"/>
        <w:left w:val="none" w:sz="0" w:space="0" w:color="auto"/>
        <w:bottom w:val="none" w:sz="0" w:space="0" w:color="auto"/>
        <w:right w:val="none" w:sz="0" w:space="0" w:color="auto"/>
      </w:divBdr>
    </w:div>
    <w:div w:id="420880001">
      <w:bodyDiv w:val="1"/>
      <w:marLeft w:val="0"/>
      <w:marRight w:val="0"/>
      <w:marTop w:val="0"/>
      <w:marBottom w:val="0"/>
      <w:divBdr>
        <w:top w:val="none" w:sz="0" w:space="0" w:color="auto"/>
        <w:left w:val="none" w:sz="0" w:space="0" w:color="auto"/>
        <w:bottom w:val="none" w:sz="0" w:space="0" w:color="auto"/>
        <w:right w:val="none" w:sz="0" w:space="0" w:color="auto"/>
      </w:divBdr>
      <w:divsChild>
        <w:div w:id="748968904">
          <w:marLeft w:val="0"/>
          <w:marRight w:val="0"/>
          <w:marTop w:val="0"/>
          <w:marBottom w:val="0"/>
          <w:divBdr>
            <w:top w:val="none" w:sz="0" w:space="0" w:color="auto"/>
            <w:left w:val="none" w:sz="0" w:space="0" w:color="auto"/>
            <w:bottom w:val="none" w:sz="0" w:space="0" w:color="auto"/>
            <w:right w:val="none" w:sz="0" w:space="0" w:color="auto"/>
          </w:divBdr>
          <w:divsChild>
            <w:div w:id="1032220414">
              <w:marLeft w:val="0"/>
              <w:marRight w:val="0"/>
              <w:marTop w:val="0"/>
              <w:marBottom w:val="0"/>
              <w:divBdr>
                <w:top w:val="none" w:sz="0" w:space="0" w:color="auto"/>
                <w:left w:val="none" w:sz="0" w:space="0" w:color="auto"/>
                <w:bottom w:val="none" w:sz="0" w:space="0" w:color="auto"/>
                <w:right w:val="none" w:sz="0" w:space="0" w:color="auto"/>
              </w:divBdr>
              <w:divsChild>
                <w:div w:id="1245066672">
                  <w:marLeft w:val="0"/>
                  <w:marRight w:val="0"/>
                  <w:marTop w:val="0"/>
                  <w:marBottom w:val="0"/>
                  <w:divBdr>
                    <w:top w:val="none" w:sz="0" w:space="0" w:color="auto"/>
                    <w:left w:val="none" w:sz="0" w:space="0" w:color="auto"/>
                    <w:bottom w:val="none" w:sz="0" w:space="0" w:color="auto"/>
                    <w:right w:val="none" w:sz="0" w:space="0" w:color="auto"/>
                  </w:divBdr>
                  <w:divsChild>
                    <w:div w:id="11467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884877">
          <w:marLeft w:val="0"/>
          <w:marRight w:val="0"/>
          <w:marTop w:val="0"/>
          <w:marBottom w:val="0"/>
          <w:divBdr>
            <w:top w:val="none" w:sz="0" w:space="0" w:color="auto"/>
            <w:left w:val="none" w:sz="0" w:space="0" w:color="auto"/>
            <w:bottom w:val="none" w:sz="0" w:space="0" w:color="auto"/>
            <w:right w:val="none" w:sz="0" w:space="0" w:color="auto"/>
          </w:divBdr>
          <w:divsChild>
            <w:div w:id="733819076">
              <w:marLeft w:val="0"/>
              <w:marRight w:val="0"/>
              <w:marTop w:val="0"/>
              <w:marBottom w:val="0"/>
              <w:divBdr>
                <w:top w:val="none" w:sz="0" w:space="0" w:color="auto"/>
                <w:left w:val="none" w:sz="0" w:space="0" w:color="auto"/>
                <w:bottom w:val="none" w:sz="0" w:space="0" w:color="auto"/>
                <w:right w:val="none" w:sz="0" w:space="0" w:color="auto"/>
              </w:divBdr>
              <w:divsChild>
                <w:div w:id="545798573">
                  <w:marLeft w:val="0"/>
                  <w:marRight w:val="0"/>
                  <w:marTop w:val="0"/>
                  <w:marBottom w:val="0"/>
                  <w:divBdr>
                    <w:top w:val="none" w:sz="0" w:space="0" w:color="auto"/>
                    <w:left w:val="none" w:sz="0" w:space="0" w:color="auto"/>
                    <w:bottom w:val="none" w:sz="0" w:space="0" w:color="auto"/>
                    <w:right w:val="none" w:sz="0" w:space="0" w:color="auto"/>
                  </w:divBdr>
                </w:div>
              </w:divsChild>
            </w:div>
            <w:div w:id="187646553">
              <w:marLeft w:val="0"/>
              <w:marRight w:val="0"/>
              <w:marTop w:val="0"/>
              <w:marBottom w:val="0"/>
              <w:divBdr>
                <w:top w:val="none" w:sz="0" w:space="0" w:color="auto"/>
                <w:left w:val="none" w:sz="0" w:space="0" w:color="auto"/>
                <w:bottom w:val="none" w:sz="0" w:space="0" w:color="auto"/>
                <w:right w:val="none" w:sz="0" w:space="0" w:color="auto"/>
              </w:divBdr>
              <w:divsChild>
                <w:div w:id="152065540">
                  <w:marLeft w:val="0"/>
                  <w:marRight w:val="0"/>
                  <w:marTop w:val="0"/>
                  <w:marBottom w:val="0"/>
                  <w:divBdr>
                    <w:top w:val="none" w:sz="0" w:space="0" w:color="auto"/>
                    <w:left w:val="none" w:sz="0" w:space="0" w:color="auto"/>
                    <w:bottom w:val="none" w:sz="0" w:space="0" w:color="auto"/>
                    <w:right w:val="none" w:sz="0" w:space="0" w:color="auto"/>
                  </w:divBdr>
                  <w:divsChild>
                    <w:div w:id="17266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07179">
      <w:bodyDiv w:val="1"/>
      <w:marLeft w:val="0"/>
      <w:marRight w:val="0"/>
      <w:marTop w:val="0"/>
      <w:marBottom w:val="0"/>
      <w:divBdr>
        <w:top w:val="none" w:sz="0" w:space="0" w:color="auto"/>
        <w:left w:val="none" w:sz="0" w:space="0" w:color="auto"/>
        <w:bottom w:val="none" w:sz="0" w:space="0" w:color="auto"/>
        <w:right w:val="none" w:sz="0" w:space="0" w:color="auto"/>
      </w:divBdr>
    </w:div>
    <w:div w:id="424805754">
      <w:bodyDiv w:val="1"/>
      <w:marLeft w:val="0"/>
      <w:marRight w:val="0"/>
      <w:marTop w:val="0"/>
      <w:marBottom w:val="0"/>
      <w:divBdr>
        <w:top w:val="none" w:sz="0" w:space="0" w:color="auto"/>
        <w:left w:val="none" w:sz="0" w:space="0" w:color="auto"/>
        <w:bottom w:val="none" w:sz="0" w:space="0" w:color="auto"/>
        <w:right w:val="none" w:sz="0" w:space="0" w:color="auto"/>
      </w:divBdr>
    </w:div>
    <w:div w:id="429618087">
      <w:bodyDiv w:val="1"/>
      <w:marLeft w:val="0"/>
      <w:marRight w:val="0"/>
      <w:marTop w:val="0"/>
      <w:marBottom w:val="0"/>
      <w:divBdr>
        <w:top w:val="none" w:sz="0" w:space="0" w:color="auto"/>
        <w:left w:val="none" w:sz="0" w:space="0" w:color="auto"/>
        <w:bottom w:val="none" w:sz="0" w:space="0" w:color="auto"/>
        <w:right w:val="none" w:sz="0" w:space="0" w:color="auto"/>
      </w:divBdr>
    </w:div>
    <w:div w:id="439684686">
      <w:bodyDiv w:val="1"/>
      <w:marLeft w:val="0"/>
      <w:marRight w:val="0"/>
      <w:marTop w:val="0"/>
      <w:marBottom w:val="0"/>
      <w:divBdr>
        <w:top w:val="none" w:sz="0" w:space="0" w:color="auto"/>
        <w:left w:val="none" w:sz="0" w:space="0" w:color="auto"/>
        <w:bottom w:val="none" w:sz="0" w:space="0" w:color="auto"/>
        <w:right w:val="none" w:sz="0" w:space="0" w:color="auto"/>
      </w:divBdr>
    </w:div>
    <w:div w:id="447821223">
      <w:bodyDiv w:val="1"/>
      <w:marLeft w:val="0"/>
      <w:marRight w:val="0"/>
      <w:marTop w:val="0"/>
      <w:marBottom w:val="0"/>
      <w:divBdr>
        <w:top w:val="none" w:sz="0" w:space="0" w:color="auto"/>
        <w:left w:val="none" w:sz="0" w:space="0" w:color="auto"/>
        <w:bottom w:val="none" w:sz="0" w:space="0" w:color="auto"/>
        <w:right w:val="none" w:sz="0" w:space="0" w:color="auto"/>
      </w:divBdr>
    </w:div>
    <w:div w:id="450168355">
      <w:bodyDiv w:val="1"/>
      <w:marLeft w:val="0"/>
      <w:marRight w:val="0"/>
      <w:marTop w:val="0"/>
      <w:marBottom w:val="0"/>
      <w:divBdr>
        <w:top w:val="none" w:sz="0" w:space="0" w:color="auto"/>
        <w:left w:val="none" w:sz="0" w:space="0" w:color="auto"/>
        <w:bottom w:val="none" w:sz="0" w:space="0" w:color="auto"/>
        <w:right w:val="none" w:sz="0" w:space="0" w:color="auto"/>
      </w:divBdr>
    </w:div>
    <w:div w:id="452165581">
      <w:bodyDiv w:val="1"/>
      <w:marLeft w:val="0"/>
      <w:marRight w:val="0"/>
      <w:marTop w:val="0"/>
      <w:marBottom w:val="0"/>
      <w:divBdr>
        <w:top w:val="none" w:sz="0" w:space="0" w:color="auto"/>
        <w:left w:val="none" w:sz="0" w:space="0" w:color="auto"/>
        <w:bottom w:val="none" w:sz="0" w:space="0" w:color="auto"/>
        <w:right w:val="none" w:sz="0" w:space="0" w:color="auto"/>
      </w:divBdr>
      <w:divsChild>
        <w:div w:id="682778448">
          <w:marLeft w:val="0"/>
          <w:marRight w:val="0"/>
          <w:marTop w:val="0"/>
          <w:marBottom w:val="0"/>
          <w:divBdr>
            <w:top w:val="none" w:sz="0" w:space="0" w:color="auto"/>
            <w:left w:val="none" w:sz="0" w:space="0" w:color="auto"/>
            <w:bottom w:val="none" w:sz="0" w:space="0" w:color="auto"/>
            <w:right w:val="none" w:sz="0" w:space="0" w:color="auto"/>
          </w:divBdr>
        </w:div>
      </w:divsChild>
    </w:div>
    <w:div w:id="453065236">
      <w:bodyDiv w:val="1"/>
      <w:marLeft w:val="0"/>
      <w:marRight w:val="0"/>
      <w:marTop w:val="0"/>
      <w:marBottom w:val="0"/>
      <w:divBdr>
        <w:top w:val="none" w:sz="0" w:space="0" w:color="auto"/>
        <w:left w:val="none" w:sz="0" w:space="0" w:color="auto"/>
        <w:bottom w:val="none" w:sz="0" w:space="0" w:color="auto"/>
        <w:right w:val="none" w:sz="0" w:space="0" w:color="auto"/>
      </w:divBdr>
    </w:div>
    <w:div w:id="475344444">
      <w:bodyDiv w:val="1"/>
      <w:marLeft w:val="0"/>
      <w:marRight w:val="0"/>
      <w:marTop w:val="0"/>
      <w:marBottom w:val="0"/>
      <w:divBdr>
        <w:top w:val="none" w:sz="0" w:space="0" w:color="auto"/>
        <w:left w:val="none" w:sz="0" w:space="0" w:color="auto"/>
        <w:bottom w:val="none" w:sz="0" w:space="0" w:color="auto"/>
        <w:right w:val="none" w:sz="0" w:space="0" w:color="auto"/>
      </w:divBdr>
    </w:div>
    <w:div w:id="476648342">
      <w:bodyDiv w:val="1"/>
      <w:marLeft w:val="0"/>
      <w:marRight w:val="0"/>
      <w:marTop w:val="0"/>
      <w:marBottom w:val="0"/>
      <w:divBdr>
        <w:top w:val="none" w:sz="0" w:space="0" w:color="auto"/>
        <w:left w:val="none" w:sz="0" w:space="0" w:color="auto"/>
        <w:bottom w:val="none" w:sz="0" w:space="0" w:color="auto"/>
        <w:right w:val="none" w:sz="0" w:space="0" w:color="auto"/>
      </w:divBdr>
      <w:divsChild>
        <w:div w:id="1608536874">
          <w:marLeft w:val="0"/>
          <w:marRight w:val="0"/>
          <w:marTop w:val="0"/>
          <w:marBottom w:val="0"/>
          <w:divBdr>
            <w:top w:val="none" w:sz="0" w:space="0" w:color="auto"/>
            <w:left w:val="none" w:sz="0" w:space="0" w:color="auto"/>
            <w:bottom w:val="none" w:sz="0" w:space="0" w:color="auto"/>
            <w:right w:val="none" w:sz="0" w:space="0" w:color="auto"/>
          </w:divBdr>
          <w:divsChild>
            <w:div w:id="1002703445">
              <w:marLeft w:val="150"/>
              <w:marRight w:val="0"/>
              <w:marTop w:val="0"/>
              <w:marBottom w:val="0"/>
              <w:divBdr>
                <w:top w:val="none" w:sz="0" w:space="0" w:color="auto"/>
                <w:left w:val="none" w:sz="0" w:space="0" w:color="auto"/>
                <w:bottom w:val="none" w:sz="0" w:space="0" w:color="auto"/>
                <w:right w:val="none" w:sz="0" w:space="0" w:color="auto"/>
              </w:divBdr>
              <w:divsChild>
                <w:div w:id="915548915">
                  <w:marLeft w:val="0"/>
                  <w:marRight w:val="0"/>
                  <w:marTop w:val="0"/>
                  <w:marBottom w:val="0"/>
                  <w:divBdr>
                    <w:top w:val="none" w:sz="0" w:space="0" w:color="auto"/>
                    <w:left w:val="none" w:sz="0" w:space="0" w:color="auto"/>
                    <w:bottom w:val="none" w:sz="0" w:space="0" w:color="auto"/>
                    <w:right w:val="none" w:sz="0" w:space="0" w:color="auto"/>
                  </w:divBdr>
                  <w:divsChild>
                    <w:div w:id="364597592">
                      <w:marLeft w:val="0"/>
                      <w:marRight w:val="0"/>
                      <w:marTop w:val="0"/>
                      <w:marBottom w:val="0"/>
                      <w:divBdr>
                        <w:top w:val="none" w:sz="0" w:space="0" w:color="auto"/>
                        <w:left w:val="none" w:sz="0" w:space="0" w:color="auto"/>
                        <w:bottom w:val="none" w:sz="0" w:space="0" w:color="auto"/>
                        <w:right w:val="none" w:sz="0" w:space="0" w:color="auto"/>
                      </w:divBdr>
                      <w:divsChild>
                        <w:div w:id="1913345514">
                          <w:marLeft w:val="0"/>
                          <w:marRight w:val="0"/>
                          <w:marTop w:val="150"/>
                          <w:marBottom w:val="0"/>
                          <w:divBdr>
                            <w:top w:val="none" w:sz="0" w:space="0" w:color="auto"/>
                            <w:left w:val="none" w:sz="0" w:space="0" w:color="auto"/>
                            <w:bottom w:val="none" w:sz="0" w:space="0" w:color="auto"/>
                            <w:right w:val="none" w:sz="0" w:space="0" w:color="auto"/>
                          </w:divBdr>
                          <w:divsChild>
                            <w:div w:id="1496610320">
                              <w:marLeft w:val="0"/>
                              <w:marRight w:val="0"/>
                              <w:marTop w:val="0"/>
                              <w:marBottom w:val="0"/>
                              <w:divBdr>
                                <w:top w:val="none" w:sz="0" w:space="0" w:color="auto"/>
                                <w:left w:val="none" w:sz="0" w:space="0" w:color="auto"/>
                                <w:bottom w:val="none" w:sz="0" w:space="0" w:color="auto"/>
                                <w:right w:val="none" w:sz="0" w:space="0" w:color="auto"/>
                              </w:divBdr>
                              <w:divsChild>
                                <w:div w:id="920214653">
                                  <w:marLeft w:val="0"/>
                                  <w:marRight w:val="0"/>
                                  <w:marTop w:val="0"/>
                                  <w:marBottom w:val="0"/>
                                  <w:divBdr>
                                    <w:top w:val="none" w:sz="0" w:space="0" w:color="auto"/>
                                    <w:left w:val="none" w:sz="0" w:space="0" w:color="auto"/>
                                    <w:bottom w:val="none" w:sz="0" w:space="0" w:color="auto"/>
                                    <w:right w:val="none" w:sz="0" w:space="0" w:color="auto"/>
                                  </w:divBdr>
                                  <w:divsChild>
                                    <w:div w:id="990450384">
                                      <w:marLeft w:val="0"/>
                                      <w:marRight w:val="0"/>
                                      <w:marTop w:val="0"/>
                                      <w:marBottom w:val="0"/>
                                      <w:divBdr>
                                        <w:top w:val="none" w:sz="0" w:space="0" w:color="auto"/>
                                        <w:left w:val="none" w:sz="0" w:space="0" w:color="auto"/>
                                        <w:bottom w:val="none" w:sz="0" w:space="0" w:color="auto"/>
                                        <w:right w:val="none" w:sz="0" w:space="0" w:color="auto"/>
                                      </w:divBdr>
                                      <w:divsChild>
                                        <w:div w:id="438840405">
                                          <w:marLeft w:val="0"/>
                                          <w:marRight w:val="120"/>
                                          <w:marTop w:val="0"/>
                                          <w:marBottom w:val="0"/>
                                          <w:divBdr>
                                            <w:top w:val="none" w:sz="0" w:space="0" w:color="auto"/>
                                            <w:left w:val="none" w:sz="0" w:space="0" w:color="auto"/>
                                            <w:bottom w:val="none" w:sz="0" w:space="0" w:color="auto"/>
                                            <w:right w:val="none" w:sz="0" w:space="0" w:color="auto"/>
                                          </w:divBdr>
                                        </w:div>
                                      </w:divsChild>
                                    </w:div>
                                    <w:div w:id="629751547">
                                      <w:marLeft w:val="0"/>
                                      <w:marRight w:val="0"/>
                                      <w:marTop w:val="0"/>
                                      <w:marBottom w:val="0"/>
                                      <w:divBdr>
                                        <w:top w:val="none" w:sz="0" w:space="0" w:color="auto"/>
                                        <w:left w:val="none" w:sz="0" w:space="0" w:color="auto"/>
                                        <w:bottom w:val="none" w:sz="0" w:space="0" w:color="auto"/>
                                        <w:right w:val="none" w:sz="0" w:space="0" w:color="auto"/>
                                      </w:divBdr>
                                      <w:divsChild>
                                        <w:div w:id="1936211449">
                                          <w:marLeft w:val="0"/>
                                          <w:marRight w:val="0"/>
                                          <w:marTop w:val="0"/>
                                          <w:marBottom w:val="0"/>
                                          <w:divBdr>
                                            <w:top w:val="none" w:sz="0" w:space="0" w:color="auto"/>
                                            <w:left w:val="none" w:sz="0" w:space="0" w:color="auto"/>
                                            <w:bottom w:val="none" w:sz="0" w:space="0" w:color="auto"/>
                                            <w:right w:val="none" w:sz="0" w:space="0" w:color="auto"/>
                                          </w:divBdr>
                                          <w:divsChild>
                                            <w:div w:id="1729760140">
                                              <w:marLeft w:val="0"/>
                                              <w:marRight w:val="0"/>
                                              <w:marTop w:val="0"/>
                                              <w:marBottom w:val="0"/>
                                              <w:divBdr>
                                                <w:top w:val="none" w:sz="0" w:space="0" w:color="auto"/>
                                                <w:left w:val="none" w:sz="0" w:space="0" w:color="auto"/>
                                                <w:bottom w:val="none" w:sz="0" w:space="0" w:color="auto"/>
                                                <w:right w:val="none" w:sz="0" w:space="0" w:color="auto"/>
                                              </w:divBdr>
                                              <w:divsChild>
                                                <w:div w:id="1216114745">
                                                  <w:marLeft w:val="0"/>
                                                  <w:marRight w:val="0"/>
                                                  <w:marTop w:val="0"/>
                                                  <w:marBottom w:val="0"/>
                                                  <w:divBdr>
                                                    <w:top w:val="none" w:sz="0" w:space="0" w:color="auto"/>
                                                    <w:left w:val="none" w:sz="0" w:space="0" w:color="auto"/>
                                                    <w:bottom w:val="none" w:sz="0" w:space="0" w:color="auto"/>
                                                    <w:right w:val="none" w:sz="0" w:space="0" w:color="auto"/>
                                                  </w:divBdr>
                                                  <w:divsChild>
                                                    <w:div w:id="429936394">
                                                      <w:marLeft w:val="0"/>
                                                      <w:marRight w:val="0"/>
                                                      <w:marTop w:val="0"/>
                                                      <w:marBottom w:val="0"/>
                                                      <w:divBdr>
                                                        <w:top w:val="none" w:sz="0" w:space="0" w:color="auto"/>
                                                        <w:left w:val="none" w:sz="0" w:space="0" w:color="auto"/>
                                                        <w:bottom w:val="none" w:sz="0" w:space="0" w:color="auto"/>
                                                        <w:right w:val="none" w:sz="0" w:space="0" w:color="auto"/>
                                                      </w:divBdr>
                                                      <w:divsChild>
                                                        <w:div w:id="1429228157">
                                                          <w:marLeft w:val="0"/>
                                                          <w:marRight w:val="0"/>
                                                          <w:marTop w:val="0"/>
                                                          <w:marBottom w:val="0"/>
                                                          <w:divBdr>
                                                            <w:top w:val="none" w:sz="0" w:space="0" w:color="auto"/>
                                                            <w:left w:val="none" w:sz="0" w:space="0" w:color="auto"/>
                                                            <w:bottom w:val="none" w:sz="0" w:space="0" w:color="auto"/>
                                                            <w:right w:val="none" w:sz="0" w:space="0" w:color="auto"/>
                                                          </w:divBdr>
                                                        </w:div>
                                                        <w:div w:id="2092659424">
                                                          <w:marLeft w:val="0"/>
                                                          <w:marRight w:val="0"/>
                                                          <w:marTop w:val="0"/>
                                                          <w:marBottom w:val="0"/>
                                                          <w:divBdr>
                                                            <w:top w:val="none" w:sz="0" w:space="0" w:color="auto"/>
                                                            <w:left w:val="none" w:sz="0" w:space="0" w:color="auto"/>
                                                            <w:bottom w:val="none" w:sz="0" w:space="0" w:color="auto"/>
                                                            <w:right w:val="none" w:sz="0" w:space="0" w:color="auto"/>
                                                          </w:divBdr>
                                                          <w:divsChild>
                                                            <w:div w:id="999113516">
                                                              <w:marLeft w:val="0"/>
                                                              <w:marRight w:val="0"/>
                                                              <w:marTop w:val="0"/>
                                                              <w:marBottom w:val="0"/>
                                                              <w:divBdr>
                                                                <w:top w:val="none" w:sz="0" w:space="0" w:color="auto"/>
                                                                <w:left w:val="none" w:sz="0" w:space="0" w:color="auto"/>
                                                                <w:bottom w:val="none" w:sz="0" w:space="0" w:color="auto"/>
                                                                <w:right w:val="none" w:sz="0" w:space="0" w:color="auto"/>
                                                              </w:divBdr>
                                                              <w:divsChild>
                                                                <w:div w:id="1582519974">
                                                                  <w:marLeft w:val="0"/>
                                                                  <w:marRight w:val="0"/>
                                                                  <w:marTop w:val="240"/>
                                                                  <w:marBottom w:val="0"/>
                                                                  <w:divBdr>
                                                                    <w:top w:val="none" w:sz="0" w:space="0" w:color="auto"/>
                                                                    <w:left w:val="none" w:sz="0" w:space="0" w:color="auto"/>
                                                                    <w:bottom w:val="none" w:sz="0" w:space="0" w:color="auto"/>
                                                                    <w:right w:val="none" w:sz="0" w:space="0" w:color="auto"/>
                                                                  </w:divBdr>
                                                                  <w:divsChild>
                                                                    <w:div w:id="1679195921">
                                                                      <w:marLeft w:val="0"/>
                                                                      <w:marRight w:val="0"/>
                                                                      <w:marTop w:val="0"/>
                                                                      <w:marBottom w:val="0"/>
                                                                      <w:divBdr>
                                                                        <w:top w:val="none" w:sz="0" w:space="0" w:color="auto"/>
                                                                        <w:left w:val="none" w:sz="0" w:space="0" w:color="auto"/>
                                                                        <w:bottom w:val="none" w:sz="0" w:space="0" w:color="auto"/>
                                                                        <w:right w:val="none" w:sz="0" w:space="0" w:color="auto"/>
                                                                      </w:divBdr>
                                                                      <w:divsChild>
                                                                        <w:div w:id="156531943">
                                                                          <w:marLeft w:val="0"/>
                                                                          <w:marRight w:val="0"/>
                                                                          <w:marTop w:val="0"/>
                                                                          <w:marBottom w:val="0"/>
                                                                          <w:divBdr>
                                                                            <w:top w:val="none" w:sz="0" w:space="0" w:color="auto"/>
                                                                            <w:left w:val="none" w:sz="0" w:space="0" w:color="auto"/>
                                                                            <w:bottom w:val="none" w:sz="0" w:space="0" w:color="auto"/>
                                                                            <w:right w:val="none" w:sz="0" w:space="0" w:color="auto"/>
                                                                          </w:divBdr>
                                                                          <w:divsChild>
                                                                            <w:div w:id="975918556">
                                                                              <w:marLeft w:val="0"/>
                                                                              <w:marRight w:val="0"/>
                                                                              <w:marTop w:val="0"/>
                                                                              <w:marBottom w:val="0"/>
                                                                              <w:divBdr>
                                                                                <w:top w:val="none" w:sz="0" w:space="0" w:color="auto"/>
                                                                                <w:left w:val="none" w:sz="0" w:space="0" w:color="auto"/>
                                                                                <w:bottom w:val="none" w:sz="0" w:space="0" w:color="auto"/>
                                                                                <w:right w:val="none" w:sz="0" w:space="0" w:color="auto"/>
                                                                              </w:divBdr>
                                                                              <w:divsChild>
                                                                                <w:div w:id="457644440">
                                                                                  <w:marLeft w:val="0"/>
                                                                                  <w:marRight w:val="0"/>
                                                                                  <w:marTop w:val="0"/>
                                                                                  <w:marBottom w:val="90"/>
                                                                                  <w:divBdr>
                                                                                    <w:top w:val="none" w:sz="0" w:space="0" w:color="auto"/>
                                                                                    <w:left w:val="none" w:sz="0" w:space="0" w:color="auto"/>
                                                                                    <w:bottom w:val="none" w:sz="0" w:space="0" w:color="auto"/>
                                                                                    <w:right w:val="none" w:sz="0" w:space="0" w:color="auto"/>
                                                                                  </w:divBdr>
                                                                                  <w:divsChild>
                                                                                    <w:div w:id="813761447">
                                                                                      <w:marLeft w:val="0"/>
                                                                                      <w:marRight w:val="0"/>
                                                                                      <w:marTop w:val="0"/>
                                                                                      <w:marBottom w:val="0"/>
                                                                                      <w:divBdr>
                                                                                        <w:top w:val="none" w:sz="0" w:space="0" w:color="auto"/>
                                                                                        <w:left w:val="none" w:sz="0" w:space="0" w:color="auto"/>
                                                                                        <w:bottom w:val="none" w:sz="0" w:space="0" w:color="auto"/>
                                                                                        <w:right w:val="none" w:sz="0" w:space="0" w:color="auto"/>
                                                                                      </w:divBdr>
                                                                                    </w:div>
                                                                                  </w:divsChild>
                                                                                </w:div>
                                                                                <w:div w:id="1568103385">
                                                                                  <w:marLeft w:val="0"/>
                                                                                  <w:marRight w:val="0"/>
                                                                                  <w:marTop w:val="0"/>
                                                                                  <w:marBottom w:val="90"/>
                                                                                  <w:divBdr>
                                                                                    <w:top w:val="none" w:sz="0" w:space="0" w:color="auto"/>
                                                                                    <w:left w:val="none" w:sz="0" w:space="0" w:color="auto"/>
                                                                                    <w:bottom w:val="none" w:sz="0" w:space="0" w:color="auto"/>
                                                                                    <w:right w:val="none" w:sz="0" w:space="0" w:color="auto"/>
                                                                                  </w:divBdr>
                                                                                  <w:divsChild>
                                                                                    <w:div w:id="2024084384">
                                                                                      <w:marLeft w:val="0"/>
                                                                                      <w:marRight w:val="0"/>
                                                                                      <w:marTop w:val="0"/>
                                                                                      <w:marBottom w:val="0"/>
                                                                                      <w:divBdr>
                                                                                        <w:top w:val="none" w:sz="0" w:space="0" w:color="auto"/>
                                                                                        <w:left w:val="none" w:sz="0" w:space="0" w:color="auto"/>
                                                                                        <w:bottom w:val="none" w:sz="0" w:space="0" w:color="auto"/>
                                                                                        <w:right w:val="none" w:sz="0" w:space="0" w:color="auto"/>
                                                                                      </w:divBdr>
                                                                                    </w:div>
                                                                                  </w:divsChild>
                                                                                </w:div>
                                                                                <w:div w:id="263924283">
                                                                                  <w:marLeft w:val="0"/>
                                                                                  <w:marRight w:val="0"/>
                                                                                  <w:marTop w:val="0"/>
                                                                                  <w:marBottom w:val="90"/>
                                                                                  <w:divBdr>
                                                                                    <w:top w:val="none" w:sz="0" w:space="0" w:color="auto"/>
                                                                                    <w:left w:val="none" w:sz="0" w:space="0" w:color="auto"/>
                                                                                    <w:bottom w:val="none" w:sz="0" w:space="0" w:color="auto"/>
                                                                                    <w:right w:val="none" w:sz="0" w:space="0" w:color="auto"/>
                                                                                  </w:divBdr>
                                                                                  <w:divsChild>
                                                                                    <w:div w:id="10007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4893563">
                              <w:marLeft w:val="0"/>
                              <w:marRight w:val="0"/>
                              <w:marTop w:val="210"/>
                              <w:marBottom w:val="0"/>
                              <w:divBdr>
                                <w:top w:val="none" w:sz="0" w:space="0" w:color="auto"/>
                                <w:left w:val="none" w:sz="0" w:space="0" w:color="auto"/>
                                <w:bottom w:val="none" w:sz="0" w:space="0" w:color="auto"/>
                                <w:right w:val="none" w:sz="0" w:space="0" w:color="auto"/>
                              </w:divBdr>
                              <w:divsChild>
                                <w:div w:id="146751556">
                                  <w:marLeft w:val="0"/>
                                  <w:marRight w:val="0"/>
                                  <w:marTop w:val="0"/>
                                  <w:marBottom w:val="0"/>
                                  <w:divBdr>
                                    <w:top w:val="none" w:sz="0" w:space="0" w:color="auto"/>
                                    <w:left w:val="none" w:sz="0" w:space="0" w:color="auto"/>
                                    <w:bottom w:val="none" w:sz="0" w:space="0" w:color="auto"/>
                                    <w:right w:val="none" w:sz="0" w:space="0" w:color="auto"/>
                                  </w:divBdr>
                                  <w:divsChild>
                                    <w:div w:id="1593247373">
                                      <w:marLeft w:val="0"/>
                                      <w:marRight w:val="0"/>
                                      <w:marTop w:val="0"/>
                                      <w:marBottom w:val="0"/>
                                      <w:divBdr>
                                        <w:top w:val="none" w:sz="0" w:space="0" w:color="auto"/>
                                        <w:left w:val="none" w:sz="0" w:space="0" w:color="auto"/>
                                        <w:bottom w:val="none" w:sz="0" w:space="0" w:color="auto"/>
                                        <w:right w:val="none" w:sz="0" w:space="0" w:color="auto"/>
                                      </w:divBdr>
                                      <w:divsChild>
                                        <w:div w:id="1886335185">
                                          <w:marLeft w:val="0"/>
                                          <w:marRight w:val="120"/>
                                          <w:marTop w:val="0"/>
                                          <w:marBottom w:val="0"/>
                                          <w:divBdr>
                                            <w:top w:val="none" w:sz="0" w:space="0" w:color="auto"/>
                                            <w:left w:val="none" w:sz="0" w:space="0" w:color="auto"/>
                                            <w:bottom w:val="none" w:sz="0" w:space="0" w:color="auto"/>
                                            <w:right w:val="none" w:sz="0" w:space="0" w:color="auto"/>
                                          </w:divBdr>
                                        </w:div>
                                      </w:divsChild>
                                    </w:div>
                                    <w:div w:id="1711882501">
                                      <w:marLeft w:val="0"/>
                                      <w:marRight w:val="0"/>
                                      <w:marTop w:val="0"/>
                                      <w:marBottom w:val="0"/>
                                      <w:divBdr>
                                        <w:top w:val="none" w:sz="0" w:space="0" w:color="auto"/>
                                        <w:left w:val="none" w:sz="0" w:space="0" w:color="auto"/>
                                        <w:bottom w:val="none" w:sz="0" w:space="0" w:color="auto"/>
                                        <w:right w:val="none" w:sz="0" w:space="0" w:color="auto"/>
                                      </w:divBdr>
                                      <w:divsChild>
                                        <w:div w:id="1411002030">
                                          <w:marLeft w:val="0"/>
                                          <w:marRight w:val="0"/>
                                          <w:marTop w:val="0"/>
                                          <w:marBottom w:val="0"/>
                                          <w:divBdr>
                                            <w:top w:val="none" w:sz="0" w:space="0" w:color="auto"/>
                                            <w:left w:val="none" w:sz="0" w:space="0" w:color="auto"/>
                                            <w:bottom w:val="none" w:sz="0" w:space="0" w:color="auto"/>
                                            <w:right w:val="none" w:sz="0" w:space="0" w:color="auto"/>
                                          </w:divBdr>
                                          <w:divsChild>
                                            <w:div w:id="1927618000">
                                              <w:marLeft w:val="0"/>
                                              <w:marRight w:val="0"/>
                                              <w:marTop w:val="0"/>
                                              <w:marBottom w:val="0"/>
                                              <w:divBdr>
                                                <w:top w:val="none" w:sz="0" w:space="0" w:color="auto"/>
                                                <w:left w:val="none" w:sz="0" w:space="0" w:color="auto"/>
                                                <w:bottom w:val="none" w:sz="0" w:space="0" w:color="auto"/>
                                                <w:right w:val="none" w:sz="0" w:space="0" w:color="auto"/>
                                              </w:divBdr>
                                              <w:divsChild>
                                                <w:div w:id="612782569">
                                                  <w:marLeft w:val="0"/>
                                                  <w:marRight w:val="0"/>
                                                  <w:marTop w:val="0"/>
                                                  <w:marBottom w:val="0"/>
                                                  <w:divBdr>
                                                    <w:top w:val="none" w:sz="0" w:space="0" w:color="auto"/>
                                                    <w:left w:val="none" w:sz="0" w:space="0" w:color="auto"/>
                                                    <w:bottom w:val="none" w:sz="0" w:space="0" w:color="auto"/>
                                                    <w:right w:val="none" w:sz="0" w:space="0" w:color="auto"/>
                                                  </w:divBdr>
                                                  <w:divsChild>
                                                    <w:div w:id="1605266090">
                                                      <w:marLeft w:val="0"/>
                                                      <w:marRight w:val="0"/>
                                                      <w:marTop w:val="0"/>
                                                      <w:marBottom w:val="0"/>
                                                      <w:divBdr>
                                                        <w:top w:val="none" w:sz="0" w:space="0" w:color="auto"/>
                                                        <w:left w:val="none" w:sz="0" w:space="0" w:color="auto"/>
                                                        <w:bottom w:val="none" w:sz="0" w:space="0" w:color="auto"/>
                                                        <w:right w:val="none" w:sz="0" w:space="0" w:color="auto"/>
                                                      </w:divBdr>
                                                      <w:divsChild>
                                                        <w:div w:id="1218053085">
                                                          <w:marLeft w:val="0"/>
                                                          <w:marRight w:val="0"/>
                                                          <w:marTop w:val="0"/>
                                                          <w:marBottom w:val="0"/>
                                                          <w:divBdr>
                                                            <w:top w:val="none" w:sz="0" w:space="0" w:color="auto"/>
                                                            <w:left w:val="none" w:sz="0" w:space="0" w:color="auto"/>
                                                            <w:bottom w:val="none" w:sz="0" w:space="0" w:color="auto"/>
                                                            <w:right w:val="none" w:sz="0" w:space="0" w:color="auto"/>
                                                          </w:divBdr>
                                                        </w:div>
                                                        <w:div w:id="281951">
                                                          <w:marLeft w:val="0"/>
                                                          <w:marRight w:val="0"/>
                                                          <w:marTop w:val="0"/>
                                                          <w:marBottom w:val="0"/>
                                                          <w:divBdr>
                                                            <w:top w:val="none" w:sz="0" w:space="0" w:color="auto"/>
                                                            <w:left w:val="none" w:sz="0" w:space="0" w:color="auto"/>
                                                            <w:bottom w:val="none" w:sz="0" w:space="0" w:color="auto"/>
                                                            <w:right w:val="none" w:sz="0" w:space="0" w:color="auto"/>
                                                          </w:divBdr>
                                                          <w:divsChild>
                                                            <w:div w:id="214203694">
                                                              <w:marLeft w:val="0"/>
                                                              <w:marRight w:val="0"/>
                                                              <w:marTop w:val="0"/>
                                                              <w:marBottom w:val="0"/>
                                                              <w:divBdr>
                                                                <w:top w:val="none" w:sz="0" w:space="0" w:color="auto"/>
                                                                <w:left w:val="none" w:sz="0" w:space="0" w:color="auto"/>
                                                                <w:bottom w:val="none" w:sz="0" w:space="0" w:color="auto"/>
                                                                <w:right w:val="none" w:sz="0" w:space="0" w:color="auto"/>
                                                              </w:divBdr>
                                                              <w:divsChild>
                                                                <w:div w:id="1186676717">
                                                                  <w:marLeft w:val="0"/>
                                                                  <w:marRight w:val="0"/>
                                                                  <w:marTop w:val="240"/>
                                                                  <w:marBottom w:val="0"/>
                                                                  <w:divBdr>
                                                                    <w:top w:val="none" w:sz="0" w:space="0" w:color="auto"/>
                                                                    <w:left w:val="none" w:sz="0" w:space="0" w:color="auto"/>
                                                                    <w:bottom w:val="none" w:sz="0" w:space="0" w:color="auto"/>
                                                                    <w:right w:val="none" w:sz="0" w:space="0" w:color="auto"/>
                                                                  </w:divBdr>
                                                                  <w:divsChild>
                                                                    <w:div w:id="2084451921">
                                                                      <w:marLeft w:val="0"/>
                                                                      <w:marRight w:val="0"/>
                                                                      <w:marTop w:val="0"/>
                                                                      <w:marBottom w:val="0"/>
                                                                      <w:divBdr>
                                                                        <w:top w:val="none" w:sz="0" w:space="0" w:color="auto"/>
                                                                        <w:left w:val="none" w:sz="0" w:space="0" w:color="auto"/>
                                                                        <w:bottom w:val="none" w:sz="0" w:space="0" w:color="auto"/>
                                                                        <w:right w:val="none" w:sz="0" w:space="0" w:color="auto"/>
                                                                      </w:divBdr>
                                                                      <w:divsChild>
                                                                        <w:div w:id="545878724">
                                                                          <w:marLeft w:val="0"/>
                                                                          <w:marRight w:val="0"/>
                                                                          <w:marTop w:val="0"/>
                                                                          <w:marBottom w:val="0"/>
                                                                          <w:divBdr>
                                                                            <w:top w:val="none" w:sz="0" w:space="0" w:color="auto"/>
                                                                            <w:left w:val="none" w:sz="0" w:space="0" w:color="auto"/>
                                                                            <w:bottom w:val="none" w:sz="0" w:space="0" w:color="auto"/>
                                                                            <w:right w:val="none" w:sz="0" w:space="0" w:color="auto"/>
                                                                          </w:divBdr>
                                                                          <w:divsChild>
                                                                            <w:div w:id="1714692920">
                                                                              <w:marLeft w:val="0"/>
                                                                              <w:marRight w:val="0"/>
                                                                              <w:marTop w:val="0"/>
                                                                              <w:marBottom w:val="0"/>
                                                                              <w:divBdr>
                                                                                <w:top w:val="none" w:sz="0" w:space="0" w:color="auto"/>
                                                                                <w:left w:val="none" w:sz="0" w:space="0" w:color="auto"/>
                                                                                <w:bottom w:val="none" w:sz="0" w:space="0" w:color="auto"/>
                                                                                <w:right w:val="none" w:sz="0" w:space="0" w:color="auto"/>
                                                                              </w:divBdr>
                                                                              <w:divsChild>
                                                                                <w:div w:id="1076708115">
                                                                                  <w:marLeft w:val="0"/>
                                                                                  <w:marRight w:val="0"/>
                                                                                  <w:marTop w:val="0"/>
                                                                                  <w:marBottom w:val="90"/>
                                                                                  <w:divBdr>
                                                                                    <w:top w:val="none" w:sz="0" w:space="0" w:color="auto"/>
                                                                                    <w:left w:val="none" w:sz="0" w:space="0" w:color="auto"/>
                                                                                    <w:bottom w:val="none" w:sz="0" w:space="0" w:color="auto"/>
                                                                                    <w:right w:val="none" w:sz="0" w:space="0" w:color="auto"/>
                                                                                  </w:divBdr>
                                                                                  <w:divsChild>
                                                                                    <w:div w:id="977033441">
                                                                                      <w:marLeft w:val="0"/>
                                                                                      <w:marRight w:val="0"/>
                                                                                      <w:marTop w:val="0"/>
                                                                                      <w:marBottom w:val="0"/>
                                                                                      <w:divBdr>
                                                                                        <w:top w:val="none" w:sz="0" w:space="0" w:color="auto"/>
                                                                                        <w:left w:val="none" w:sz="0" w:space="0" w:color="auto"/>
                                                                                        <w:bottom w:val="none" w:sz="0" w:space="0" w:color="auto"/>
                                                                                        <w:right w:val="none" w:sz="0" w:space="0" w:color="auto"/>
                                                                                      </w:divBdr>
                                                                                    </w:div>
                                                                                  </w:divsChild>
                                                                                </w:div>
                                                                                <w:div w:id="1940020676">
                                                                                  <w:marLeft w:val="0"/>
                                                                                  <w:marRight w:val="0"/>
                                                                                  <w:marTop w:val="0"/>
                                                                                  <w:marBottom w:val="90"/>
                                                                                  <w:divBdr>
                                                                                    <w:top w:val="none" w:sz="0" w:space="0" w:color="auto"/>
                                                                                    <w:left w:val="none" w:sz="0" w:space="0" w:color="auto"/>
                                                                                    <w:bottom w:val="none" w:sz="0" w:space="0" w:color="auto"/>
                                                                                    <w:right w:val="none" w:sz="0" w:space="0" w:color="auto"/>
                                                                                  </w:divBdr>
                                                                                  <w:divsChild>
                                                                                    <w:div w:id="1590232211">
                                                                                      <w:marLeft w:val="0"/>
                                                                                      <w:marRight w:val="0"/>
                                                                                      <w:marTop w:val="0"/>
                                                                                      <w:marBottom w:val="0"/>
                                                                                      <w:divBdr>
                                                                                        <w:top w:val="none" w:sz="0" w:space="0" w:color="auto"/>
                                                                                        <w:left w:val="none" w:sz="0" w:space="0" w:color="auto"/>
                                                                                        <w:bottom w:val="none" w:sz="0" w:space="0" w:color="auto"/>
                                                                                        <w:right w:val="none" w:sz="0" w:space="0" w:color="auto"/>
                                                                                      </w:divBdr>
                                                                                    </w:div>
                                                                                  </w:divsChild>
                                                                                </w:div>
                                                                                <w:div w:id="102002199">
                                                                                  <w:marLeft w:val="0"/>
                                                                                  <w:marRight w:val="0"/>
                                                                                  <w:marTop w:val="0"/>
                                                                                  <w:marBottom w:val="90"/>
                                                                                  <w:divBdr>
                                                                                    <w:top w:val="none" w:sz="0" w:space="0" w:color="auto"/>
                                                                                    <w:left w:val="none" w:sz="0" w:space="0" w:color="auto"/>
                                                                                    <w:bottom w:val="none" w:sz="0" w:space="0" w:color="auto"/>
                                                                                    <w:right w:val="none" w:sz="0" w:space="0" w:color="auto"/>
                                                                                  </w:divBdr>
                                                                                  <w:divsChild>
                                                                                    <w:div w:id="1454401470">
                                                                                      <w:marLeft w:val="0"/>
                                                                                      <w:marRight w:val="0"/>
                                                                                      <w:marTop w:val="0"/>
                                                                                      <w:marBottom w:val="0"/>
                                                                                      <w:divBdr>
                                                                                        <w:top w:val="none" w:sz="0" w:space="0" w:color="auto"/>
                                                                                        <w:left w:val="none" w:sz="0" w:space="0" w:color="auto"/>
                                                                                        <w:bottom w:val="none" w:sz="0" w:space="0" w:color="auto"/>
                                                                                        <w:right w:val="none" w:sz="0" w:space="0" w:color="auto"/>
                                                                                      </w:divBdr>
                                                                                    </w:div>
                                                                                  </w:divsChild>
                                                                                </w:div>
                                                                                <w:div w:id="1942832779">
                                                                                  <w:marLeft w:val="0"/>
                                                                                  <w:marRight w:val="0"/>
                                                                                  <w:marTop w:val="0"/>
                                                                                  <w:marBottom w:val="90"/>
                                                                                  <w:divBdr>
                                                                                    <w:top w:val="none" w:sz="0" w:space="0" w:color="auto"/>
                                                                                    <w:left w:val="none" w:sz="0" w:space="0" w:color="auto"/>
                                                                                    <w:bottom w:val="none" w:sz="0" w:space="0" w:color="auto"/>
                                                                                    <w:right w:val="none" w:sz="0" w:space="0" w:color="auto"/>
                                                                                  </w:divBdr>
                                                                                  <w:divsChild>
                                                                                    <w:div w:id="3491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912696">
                              <w:marLeft w:val="0"/>
                              <w:marRight w:val="0"/>
                              <w:marTop w:val="210"/>
                              <w:marBottom w:val="0"/>
                              <w:divBdr>
                                <w:top w:val="none" w:sz="0" w:space="0" w:color="auto"/>
                                <w:left w:val="none" w:sz="0" w:space="0" w:color="auto"/>
                                <w:bottom w:val="none" w:sz="0" w:space="0" w:color="auto"/>
                                <w:right w:val="none" w:sz="0" w:space="0" w:color="auto"/>
                              </w:divBdr>
                              <w:divsChild>
                                <w:div w:id="63450349">
                                  <w:marLeft w:val="0"/>
                                  <w:marRight w:val="0"/>
                                  <w:marTop w:val="0"/>
                                  <w:marBottom w:val="0"/>
                                  <w:divBdr>
                                    <w:top w:val="none" w:sz="0" w:space="0" w:color="auto"/>
                                    <w:left w:val="none" w:sz="0" w:space="0" w:color="auto"/>
                                    <w:bottom w:val="none" w:sz="0" w:space="0" w:color="auto"/>
                                    <w:right w:val="none" w:sz="0" w:space="0" w:color="auto"/>
                                  </w:divBdr>
                                  <w:divsChild>
                                    <w:div w:id="1518155475">
                                      <w:marLeft w:val="0"/>
                                      <w:marRight w:val="0"/>
                                      <w:marTop w:val="0"/>
                                      <w:marBottom w:val="0"/>
                                      <w:divBdr>
                                        <w:top w:val="none" w:sz="0" w:space="0" w:color="auto"/>
                                        <w:left w:val="none" w:sz="0" w:space="0" w:color="auto"/>
                                        <w:bottom w:val="none" w:sz="0" w:space="0" w:color="auto"/>
                                        <w:right w:val="none" w:sz="0" w:space="0" w:color="auto"/>
                                      </w:divBdr>
                                      <w:divsChild>
                                        <w:div w:id="847331838">
                                          <w:marLeft w:val="0"/>
                                          <w:marRight w:val="120"/>
                                          <w:marTop w:val="0"/>
                                          <w:marBottom w:val="0"/>
                                          <w:divBdr>
                                            <w:top w:val="none" w:sz="0" w:space="0" w:color="auto"/>
                                            <w:left w:val="none" w:sz="0" w:space="0" w:color="auto"/>
                                            <w:bottom w:val="none" w:sz="0" w:space="0" w:color="auto"/>
                                            <w:right w:val="none" w:sz="0" w:space="0" w:color="auto"/>
                                          </w:divBdr>
                                        </w:div>
                                      </w:divsChild>
                                    </w:div>
                                    <w:div w:id="1577981443">
                                      <w:marLeft w:val="0"/>
                                      <w:marRight w:val="0"/>
                                      <w:marTop w:val="0"/>
                                      <w:marBottom w:val="0"/>
                                      <w:divBdr>
                                        <w:top w:val="none" w:sz="0" w:space="0" w:color="auto"/>
                                        <w:left w:val="none" w:sz="0" w:space="0" w:color="auto"/>
                                        <w:bottom w:val="none" w:sz="0" w:space="0" w:color="auto"/>
                                        <w:right w:val="none" w:sz="0" w:space="0" w:color="auto"/>
                                      </w:divBdr>
                                      <w:divsChild>
                                        <w:div w:id="1820150411">
                                          <w:marLeft w:val="0"/>
                                          <w:marRight w:val="0"/>
                                          <w:marTop w:val="0"/>
                                          <w:marBottom w:val="0"/>
                                          <w:divBdr>
                                            <w:top w:val="none" w:sz="0" w:space="0" w:color="auto"/>
                                            <w:left w:val="none" w:sz="0" w:space="0" w:color="auto"/>
                                            <w:bottom w:val="none" w:sz="0" w:space="0" w:color="auto"/>
                                            <w:right w:val="none" w:sz="0" w:space="0" w:color="auto"/>
                                          </w:divBdr>
                                          <w:divsChild>
                                            <w:div w:id="275455121">
                                              <w:marLeft w:val="0"/>
                                              <w:marRight w:val="0"/>
                                              <w:marTop w:val="0"/>
                                              <w:marBottom w:val="0"/>
                                              <w:divBdr>
                                                <w:top w:val="none" w:sz="0" w:space="0" w:color="auto"/>
                                                <w:left w:val="none" w:sz="0" w:space="0" w:color="auto"/>
                                                <w:bottom w:val="none" w:sz="0" w:space="0" w:color="auto"/>
                                                <w:right w:val="none" w:sz="0" w:space="0" w:color="auto"/>
                                              </w:divBdr>
                                              <w:divsChild>
                                                <w:div w:id="1488395483">
                                                  <w:marLeft w:val="0"/>
                                                  <w:marRight w:val="0"/>
                                                  <w:marTop w:val="0"/>
                                                  <w:marBottom w:val="0"/>
                                                  <w:divBdr>
                                                    <w:top w:val="none" w:sz="0" w:space="0" w:color="auto"/>
                                                    <w:left w:val="none" w:sz="0" w:space="0" w:color="auto"/>
                                                    <w:bottom w:val="none" w:sz="0" w:space="0" w:color="auto"/>
                                                    <w:right w:val="none" w:sz="0" w:space="0" w:color="auto"/>
                                                  </w:divBdr>
                                                  <w:divsChild>
                                                    <w:div w:id="247006437">
                                                      <w:marLeft w:val="0"/>
                                                      <w:marRight w:val="0"/>
                                                      <w:marTop w:val="0"/>
                                                      <w:marBottom w:val="0"/>
                                                      <w:divBdr>
                                                        <w:top w:val="none" w:sz="0" w:space="0" w:color="auto"/>
                                                        <w:left w:val="none" w:sz="0" w:space="0" w:color="auto"/>
                                                        <w:bottom w:val="none" w:sz="0" w:space="0" w:color="auto"/>
                                                        <w:right w:val="none" w:sz="0" w:space="0" w:color="auto"/>
                                                      </w:divBdr>
                                                      <w:divsChild>
                                                        <w:div w:id="1406219161">
                                                          <w:marLeft w:val="0"/>
                                                          <w:marRight w:val="0"/>
                                                          <w:marTop w:val="0"/>
                                                          <w:marBottom w:val="0"/>
                                                          <w:divBdr>
                                                            <w:top w:val="none" w:sz="0" w:space="0" w:color="auto"/>
                                                            <w:left w:val="none" w:sz="0" w:space="0" w:color="auto"/>
                                                            <w:bottom w:val="none" w:sz="0" w:space="0" w:color="auto"/>
                                                            <w:right w:val="none" w:sz="0" w:space="0" w:color="auto"/>
                                                          </w:divBdr>
                                                        </w:div>
                                                        <w:div w:id="2052341278">
                                                          <w:marLeft w:val="0"/>
                                                          <w:marRight w:val="0"/>
                                                          <w:marTop w:val="0"/>
                                                          <w:marBottom w:val="0"/>
                                                          <w:divBdr>
                                                            <w:top w:val="none" w:sz="0" w:space="0" w:color="auto"/>
                                                            <w:left w:val="none" w:sz="0" w:space="0" w:color="auto"/>
                                                            <w:bottom w:val="none" w:sz="0" w:space="0" w:color="auto"/>
                                                            <w:right w:val="none" w:sz="0" w:space="0" w:color="auto"/>
                                                          </w:divBdr>
                                                          <w:divsChild>
                                                            <w:div w:id="612708292">
                                                              <w:marLeft w:val="0"/>
                                                              <w:marRight w:val="0"/>
                                                              <w:marTop w:val="0"/>
                                                              <w:marBottom w:val="0"/>
                                                              <w:divBdr>
                                                                <w:top w:val="none" w:sz="0" w:space="0" w:color="auto"/>
                                                                <w:left w:val="none" w:sz="0" w:space="0" w:color="auto"/>
                                                                <w:bottom w:val="none" w:sz="0" w:space="0" w:color="auto"/>
                                                                <w:right w:val="none" w:sz="0" w:space="0" w:color="auto"/>
                                                              </w:divBdr>
                                                              <w:divsChild>
                                                                <w:div w:id="639920950">
                                                                  <w:marLeft w:val="0"/>
                                                                  <w:marRight w:val="0"/>
                                                                  <w:marTop w:val="240"/>
                                                                  <w:marBottom w:val="0"/>
                                                                  <w:divBdr>
                                                                    <w:top w:val="none" w:sz="0" w:space="0" w:color="auto"/>
                                                                    <w:left w:val="none" w:sz="0" w:space="0" w:color="auto"/>
                                                                    <w:bottom w:val="none" w:sz="0" w:space="0" w:color="auto"/>
                                                                    <w:right w:val="none" w:sz="0" w:space="0" w:color="auto"/>
                                                                  </w:divBdr>
                                                                  <w:divsChild>
                                                                    <w:div w:id="1277979193">
                                                                      <w:marLeft w:val="0"/>
                                                                      <w:marRight w:val="0"/>
                                                                      <w:marTop w:val="0"/>
                                                                      <w:marBottom w:val="0"/>
                                                                      <w:divBdr>
                                                                        <w:top w:val="none" w:sz="0" w:space="0" w:color="auto"/>
                                                                        <w:left w:val="none" w:sz="0" w:space="0" w:color="auto"/>
                                                                        <w:bottom w:val="none" w:sz="0" w:space="0" w:color="auto"/>
                                                                        <w:right w:val="none" w:sz="0" w:space="0" w:color="auto"/>
                                                                      </w:divBdr>
                                                                      <w:divsChild>
                                                                        <w:div w:id="1267230779">
                                                                          <w:marLeft w:val="0"/>
                                                                          <w:marRight w:val="0"/>
                                                                          <w:marTop w:val="0"/>
                                                                          <w:marBottom w:val="0"/>
                                                                          <w:divBdr>
                                                                            <w:top w:val="none" w:sz="0" w:space="0" w:color="auto"/>
                                                                            <w:left w:val="none" w:sz="0" w:space="0" w:color="auto"/>
                                                                            <w:bottom w:val="none" w:sz="0" w:space="0" w:color="auto"/>
                                                                            <w:right w:val="none" w:sz="0" w:space="0" w:color="auto"/>
                                                                          </w:divBdr>
                                                                          <w:divsChild>
                                                                            <w:div w:id="1342656469">
                                                                              <w:marLeft w:val="0"/>
                                                                              <w:marRight w:val="0"/>
                                                                              <w:marTop w:val="0"/>
                                                                              <w:marBottom w:val="0"/>
                                                                              <w:divBdr>
                                                                                <w:top w:val="none" w:sz="0" w:space="0" w:color="auto"/>
                                                                                <w:left w:val="none" w:sz="0" w:space="0" w:color="auto"/>
                                                                                <w:bottom w:val="none" w:sz="0" w:space="0" w:color="auto"/>
                                                                                <w:right w:val="none" w:sz="0" w:space="0" w:color="auto"/>
                                                                              </w:divBdr>
                                                                              <w:divsChild>
                                                                                <w:div w:id="274754690">
                                                                                  <w:marLeft w:val="0"/>
                                                                                  <w:marRight w:val="0"/>
                                                                                  <w:marTop w:val="0"/>
                                                                                  <w:marBottom w:val="90"/>
                                                                                  <w:divBdr>
                                                                                    <w:top w:val="none" w:sz="0" w:space="0" w:color="auto"/>
                                                                                    <w:left w:val="none" w:sz="0" w:space="0" w:color="auto"/>
                                                                                    <w:bottom w:val="none" w:sz="0" w:space="0" w:color="auto"/>
                                                                                    <w:right w:val="none" w:sz="0" w:space="0" w:color="auto"/>
                                                                                  </w:divBdr>
                                                                                  <w:divsChild>
                                                                                    <w:div w:id="2123718229">
                                                                                      <w:marLeft w:val="0"/>
                                                                                      <w:marRight w:val="0"/>
                                                                                      <w:marTop w:val="0"/>
                                                                                      <w:marBottom w:val="0"/>
                                                                                      <w:divBdr>
                                                                                        <w:top w:val="none" w:sz="0" w:space="0" w:color="auto"/>
                                                                                        <w:left w:val="none" w:sz="0" w:space="0" w:color="auto"/>
                                                                                        <w:bottom w:val="none" w:sz="0" w:space="0" w:color="auto"/>
                                                                                        <w:right w:val="none" w:sz="0" w:space="0" w:color="auto"/>
                                                                                      </w:divBdr>
                                                                                    </w:div>
                                                                                  </w:divsChild>
                                                                                </w:div>
                                                                                <w:div w:id="2074892451">
                                                                                  <w:marLeft w:val="0"/>
                                                                                  <w:marRight w:val="0"/>
                                                                                  <w:marTop w:val="0"/>
                                                                                  <w:marBottom w:val="90"/>
                                                                                  <w:divBdr>
                                                                                    <w:top w:val="none" w:sz="0" w:space="0" w:color="auto"/>
                                                                                    <w:left w:val="none" w:sz="0" w:space="0" w:color="auto"/>
                                                                                    <w:bottom w:val="none" w:sz="0" w:space="0" w:color="auto"/>
                                                                                    <w:right w:val="none" w:sz="0" w:space="0" w:color="auto"/>
                                                                                  </w:divBdr>
                                                                                  <w:divsChild>
                                                                                    <w:div w:id="1758163355">
                                                                                      <w:marLeft w:val="0"/>
                                                                                      <w:marRight w:val="0"/>
                                                                                      <w:marTop w:val="0"/>
                                                                                      <w:marBottom w:val="0"/>
                                                                                      <w:divBdr>
                                                                                        <w:top w:val="none" w:sz="0" w:space="0" w:color="auto"/>
                                                                                        <w:left w:val="none" w:sz="0" w:space="0" w:color="auto"/>
                                                                                        <w:bottom w:val="none" w:sz="0" w:space="0" w:color="auto"/>
                                                                                        <w:right w:val="none" w:sz="0" w:space="0" w:color="auto"/>
                                                                                      </w:divBdr>
                                                                                    </w:div>
                                                                                  </w:divsChild>
                                                                                </w:div>
                                                                                <w:div w:id="589168872">
                                                                                  <w:marLeft w:val="0"/>
                                                                                  <w:marRight w:val="0"/>
                                                                                  <w:marTop w:val="0"/>
                                                                                  <w:marBottom w:val="90"/>
                                                                                  <w:divBdr>
                                                                                    <w:top w:val="none" w:sz="0" w:space="0" w:color="auto"/>
                                                                                    <w:left w:val="none" w:sz="0" w:space="0" w:color="auto"/>
                                                                                    <w:bottom w:val="none" w:sz="0" w:space="0" w:color="auto"/>
                                                                                    <w:right w:val="none" w:sz="0" w:space="0" w:color="auto"/>
                                                                                  </w:divBdr>
                                                                                  <w:divsChild>
                                                                                    <w:div w:id="19388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7842761">
      <w:bodyDiv w:val="1"/>
      <w:marLeft w:val="0"/>
      <w:marRight w:val="0"/>
      <w:marTop w:val="0"/>
      <w:marBottom w:val="0"/>
      <w:divBdr>
        <w:top w:val="none" w:sz="0" w:space="0" w:color="auto"/>
        <w:left w:val="none" w:sz="0" w:space="0" w:color="auto"/>
        <w:bottom w:val="none" w:sz="0" w:space="0" w:color="auto"/>
        <w:right w:val="none" w:sz="0" w:space="0" w:color="auto"/>
      </w:divBdr>
    </w:div>
    <w:div w:id="495457802">
      <w:bodyDiv w:val="1"/>
      <w:marLeft w:val="0"/>
      <w:marRight w:val="0"/>
      <w:marTop w:val="0"/>
      <w:marBottom w:val="0"/>
      <w:divBdr>
        <w:top w:val="none" w:sz="0" w:space="0" w:color="auto"/>
        <w:left w:val="none" w:sz="0" w:space="0" w:color="auto"/>
        <w:bottom w:val="none" w:sz="0" w:space="0" w:color="auto"/>
        <w:right w:val="none" w:sz="0" w:space="0" w:color="auto"/>
      </w:divBdr>
    </w:div>
    <w:div w:id="496460405">
      <w:bodyDiv w:val="1"/>
      <w:marLeft w:val="0"/>
      <w:marRight w:val="0"/>
      <w:marTop w:val="0"/>
      <w:marBottom w:val="0"/>
      <w:divBdr>
        <w:top w:val="none" w:sz="0" w:space="0" w:color="auto"/>
        <w:left w:val="none" w:sz="0" w:space="0" w:color="auto"/>
        <w:bottom w:val="none" w:sz="0" w:space="0" w:color="auto"/>
        <w:right w:val="none" w:sz="0" w:space="0" w:color="auto"/>
      </w:divBdr>
    </w:div>
    <w:div w:id="496581206">
      <w:bodyDiv w:val="1"/>
      <w:marLeft w:val="0"/>
      <w:marRight w:val="0"/>
      <w:marTop w:val="0"/>
      <w:marBottom w:val="0"/>
      <w:divBdr>
        <w:top w:val="none" w:sz="0" w:space="0" w:color="auto"/>
        <w:left w:val="none" w:sz="0" w:space="0" w:color="auto"/>
        <w:bottom w:val="none" w:sz="0" w:space="0" w:color="auto"/>
        <w:right w:val="none" w:sz="0" w:space="0" w:color="auto"/>
      </w:divBdr>
    </w:div>
    <w:div w:id="496728344">
      <w:bodyDiv w:val="1"/>
      <w:marLeft w:val="0"/>
      <w:marRight w:val="0"/>
      <w:marTop w:val="0"/>
      <w:marBottom w:val="0"/>
      <w:divBdr>
        <w:top w:val="none" w:sz="0" w:space="0" w:color="auto"/>
        <w:left w:val="none" w:sz="0" w:space="0" w:color="auto"/>
        <w:bottom w:val="none" w:sz="0" w:space="0" w:color="auto"/>
        <w:right w:val="none" w:sz="0" w:space="0" w:color="auto"/>
      </w:divBdr>
    </w:div>
    <w:div w:id="499657581">
      <w:bodyDiv w:val="1"/>
      <w:marLeft w:val="0"/>
      <w:marRight w:val="0"/>
      <w:marTop w:val="0"/>
      <w:marBottom w:val="0"/>
      <w:divBdr>
        <w:top w:val="none" w:sz="0" w:space="0" w:color="auto"/>
        <w:left w:val="none" w:sz="0" w:space="0" w:color="auto"/>
        <w:bottom w:val="none" w:sz="0" w:space="0" w:color="auto"/>
        <w:right w:val="none" w:sz="0" w:space="0" w:color="auto"/>
      </w:divBdr>
    </w:div>
    <w:div w:id="503713753">
      <w:bodyDiv w:val="1"/>
      <w:marLeft w:val="0"/>
      <w:marRight w:val="0"/>
      <w:marTop w:val="0"/>
      <w:marBottom w:val="0"/>
      <w:divBdr>
        <w:top w:val="none" w:sz="0" w:space="0" w:color="auto"/>
        <w:left w:val="none" w:sz="0" w:space="0" w:color="auto"/>
        <w:bottom w:val="none" w:sz="0" w:space="0" w:color="auto"/>
        <w:right w:val="none" w:sz="0" w:space="0" w:color="auto"/>
      </w:divBdr>
    </w:div>
    <w:div w:id="509954936">
      <w:bodyDiv w:val="1"/>
      <w:marLeft w:val="0"/>
      <w:marRight w:val="0"/>
      <w:marTop w:val="0"/>
      <w:marBottom w:val="0"/>
      <w:divBdr>
        <w:top w:val="none" w:sz="0" w:space="0" w:color="auto"/>
        <w:left w:val="none" w:sz="0" w:space="0" w:color="auto"/>
        <w:bottom w:val="none" w:sz="0" w:space="0" w:color="auto"/>
        <w:right w:val="none" w:sz="0" w:space="0" w:color="auto"/>
      </w:divBdr>
    </w:div>
    <w:div w:id="511451722">
      <w:bodyDiv w:val="1"/>
      <w:marLeft w:val="0"/>
      <w:marRight w:val="0"/>
      <w:marTop w:val="0"/>
      <w:marBottom w:val="0"/>
      <w:divBdr>
        <w:top w:val="none" w:sz="0" w:space="0" w:color="auto"/>
        <w:left w:val="none" w:sz="0" w:space="0" w:color="auto"/>
        <w:bottom w:val="none" w:sz="0" w:space="0" w:color="auto"/>
        <w:right w:val="none" w:sz="0" w:space="0" w:color="auto"/>
      </w:divBdr>
    </w:div>
    <w:div w:id="519003005">
      <w:bodyDiv w:val="1"/>
      <w:marLeft w:val="0"/>
      <w:marRight w:val="0"/>
      <w:marTop w:val="0"/>
      <w:marBottom w:val="0"/>
      <w:divBdr>
        <w:top w:val="none" w:sz="0" w:space="0" w:color="auto"/>
        <w:left w:val="none" w:sz="0" w:space="0" w:color="auto"/>
        <w:bottom w:val="none" w:sz="0" w:space="0" w:color="auto"/>
        <w:right w:val="none" w:sz="0" w:space="0" w:color="auto"/>
      </w:divBdr>
      <w:divsChild>
        <w:div w:id="2017804237">
          <w:marLeft w:val="0"/>
          <w:marRight w:val="0"/>
          <w:marTop w:val="0"/>
          <w:marBottom w:val="0"/>
          <w:divBdr>
            <w:top w:val="none" w:sz="0" w:space="0" w:color="auto"/>
            <w:left w:val="none" w:sz="0" w:space="0" w:color="auto"/>
            <w:bottom w:val="none" w:sz="0" w:space="0" w:color="auto"/>
            <w:right w:val="none" w:sz="0" w:space="0" w:color="auto"/>
          </w:divBdr>
        </w:div>
        <w:div w:id="1115490533">
          <w:marLeft w:val="0"/>
          <w:marRight w:val="0"/>
          <w:marTop w:val="0"/>
          <w:marBottom w:val="0"/>
          <w:divBdr>
            <w:top w:val="none" w:sz="0" w:space="0" w:color="auto"/>
            <w:left w:val="none" w:sz="0" w:space="0" w:color="auto"/>
            <w:bottom w:val="none" w:sz="0" w:space="0" w:color="auto"/>
            <w:right w:val="none" w:sz="0" w:space="0" w:color="auto"/>
          </w:divBdr>
        </w:div>
        <w:div w:id="412821948">
          <w:marLeft w:val="0"/>
          <w:marRight w:val="0"/>
          <w:marTop w:val="0"/>
          <w:marBottom w:val="0"/>
          <w:divBdr>
            <w:top w:val="none" w:sz="0" w:space="0" w:color="auto"/>
            <w:left w:val="none" w:sz="0" w:space="0" w:color="auto"/>
            <w:bottom w:val="none" w:sz="0" w:space="0" w:color="auto"/>
            <w:right w:val="none" w:sz="0" w:space="0" w:color="auto"/>
          </w:divBdr>
        </w:div>
      </w:divsChild>
    </w:div>
    <w:div w:id="536503017">
      <w:bodyDiv w:val="1"/>
      <w:marLeft w:val="0"/>
      <w:marRight w:val="0"/>
      <w:marTop w:val="0"/>
      <w:marBottom w:val="0"/>
      <w:divBdr>
        <w:top w:val="none" w:sz="0" w:space="0" w:color="auto"/>
        <w:left w:val="none" w:sz="0" w:space="0" w:color="auto"/>
        <w:bottom w:val="none" w:sz="0" w:space="0" w:color="auto"/>
        <w:right w:val="none" w:sz="0" w:space="0" w:color="auto"/>
      </w:divBdr>
    </w:div>
    <w:div w:id="537936323">
      <w:bodyDiv w:val="1"/>
      <w:marLeft w:val="0"/>
      <w:marRight w:val="0"/>
      <w:marTop w:val="0"/>
      <w:marBottom w:val="0"/>
      <w:divBdr>
        <w:top w:val="none" w:sz="0" w:space="0" w:color="auto"/>
        <w:left w:val="none" w:sz="0" w:space="0" w:color="auto"/>
        <w:bottom w:val="none" w:sz="0" w:space="0" w:color="auto"/>
        <w:right w:val="none" w:sz="0" w:space="0" w:color="auto"/>
      </w:divBdr>
    </w:div>
    <w:div w:id="553661350">
      <w:bodyDiv w:val="1"/>
      <w:marLeft w:val="0"/>
      <w:marRight w:val="0"/>
      <w:marTop w:val="0"/>
      <w:marBottom w:val="0"/>
      <w:divBdr>
        <w:top w:val="none" w:sz="0" w:space="0" w:color="auto"/>
        <w:left w:val="none" w:sz="0" w:space="0" w:color="auto"/>
        <w:bottom w:val="none" w:sz="0" w:space="0" w:color="auto"/>
        <w:right w:val="none" w:sz="0" w:space="0" w:color="auto"/>
      </w:divBdr>
    </w:div>
    <w:div w:id="557519496">
      <w:bodyDiv w:val="1"/>
      <w:marLeft w:val="0"/>
      <w:marRight w:val="0"/>
      <w:marTop w:val="0"/>
      <w:marBottom w:val="0"/>
      <w:divBdr>
        <w:top w:val="none" w:sz="0" w:space="0" w:color="auto"/>
        <w:left w:val="none" w:sz="0" w:space="0" w:color="auto"/>
        <w:bottom w:val="none" w:sz="0" w:space="0" w:color="auto"/>
        <w:right w:val="none" w:sz="0" w:space="0" w:color="auto"/>
      </w:divBdr>
    </w:div>
    <w:div w:id="561910663">
      <w:bodyDiv w:val="1"/>
      <w:marLeft w:val="0"/>
      <w:marRight w:val="0"/>
      <w:marTop w:val="0"/>
      <w:marBottom w:val="0"/>
      <w:divBdr>
        <w:top w:val="none" w:sz="0" w:space="0" w:color="auto"/>
        <w:left w:val="none" w:sz="0" w:space="0" w:color="auto"/>
        <w:bottom w:val="none" w:sz="0" w:space="0" w:color="auto"/>
        <w:right w:val="none" w:sz="0" w:space="0" w:color="auto"/>
      </w:divBdr>
    </w:div>
    <w:div w:id="563757470">
      <w:bodyDiv w:val="1"/>
      <w:marLeft w:val="0"/>
      <w:marRight w:val="0"/>
      <w:marTop w:val="0"/>
      <w:marBottom w:val="0"/>
      <w:divBdr>
        <w:top w:val="none" w:sz="0" w:space="0" w:color="auto"/>
        <w:left w:val="none" w:sz="0" w:space="0" w:color="auto"/>
        <w:bottom w:val="none" w:sz="0" w:space="0" w:color="auto"/>
        <w:right w:val="none" w:sz="0" w:space="0" w:color="auto"/>
      </w:divBdr>
    </w:div>
    <w:div w:id="604847702">
      <w:bodyDiv w:val="1"/>
      <w:marLeft w:val="0"/>
      <w:marRight w:val="0"/>
      <w:marTop w:val="0"/>
      <w:marBottom w:val="0"/>
      <w:divBdr>
        <w:top w:val="none" w:sz="0" w:space="0" w:color="auto"/>
        <w:left w:val="none" w:sz="0" w:space="0" w:color="auto"/>
        <w:bottom w:val="none" w:sz="0" w:space="0" w:color="auto"/>
        <w:right w:val="none" w:sz="0" w:space="0" w:color="auto"/>
      </w:divBdr>
    </w:div>
    <w:div w:id="619386734">
      <w:bodyDiv w:val="1"/>
      <w:marLeft w:val="0"/>
      <w:marRight w:val="0"/>
      <w:marTop w:val="0"/>
      <w:marBottom w:val="0"/>
      <w:divBdr>
        <w:top w:val="none" w:sz="0" w:space="0" w:color="auto"/>
        <w:left w:val="none" w:sz="0" w:space="0" w:color="auto"/>
        <w:bottom w:val="none" w:sz="0" w:space="0" w:color="auto"/>
        <w:right w:val="none" w:sz="0" w:space="0" w:color="auto"/>
      </w:divBdr>
    </w:div>
    <w:div w:id="623586229">
      <w:bodyDiv w:val="1"/>
      <w:marLeft w:val="0"/>
      <w:marRight w:val="0"/>
      <w:marTop w:val="0"/>
      <w:marBottom w:val="0"/>
      <w:divBdr>
        <w:top w:val="none" w:sz="0" w:space="0" w:color="auto"/>
        <w:left w:val="none" w:sz="0" w:space="0" w:color="auto"/>
        <w:bottom w:val="none" w:sz="0" w:space="0" w:color="auto"/>
        <w:right w:val="none" w:sz="0" w:space="0" w:color="auto"/>
      </w:divBdr>
    </w:div>
    <w:div w:id="627274854">
      <w:bodyDiv w:val="1"/>
      <w:marLeft w:val="0"/>
      <w:marRight w:val="0"/>
      <w:marTop w:val="0"/>
      <w:marBottom w:val="0"/>
      <w:divBdr>
        <w:top w:val="none" w:sz="0" w:space="0" w:color="auto"/>
        <w:left w:val="none" w:sz="0" w:space="0" w:color="auto"/>
        <w:bottom w:val="none" w:sz="0" w:space="0" w:color="auto"/>
        <w:right w:val="none" w:sz="0" w:space="0" w:color="auto"/>
      </w:divBdr>
    </w:div>
    <w:div w:id="628514518">
      <w:bodyDiv w:val="1"/>
      <w:marLeft w:val="0"/>
      <w:marRight w:val="0"/>
      <w:marTop w:val="0"/>
      <w:marBottom w:val="0"/>
      <w:divBdr>
        <w:top w:val="none" w:sz="0" w:space="0" w:color="auto"/>
        <w:left w:val="none" w:sz="0" w:space="0" w:color="auto"/>
        <w:bottom w:val="none" w:sz="0" w:space="0" w:color="auto"/>
        <w:right w:val="none" w:sz="0" w:space="0" w:color="auto"/>
      </w:divBdr>
    </w:div>
    <w:div w:id="643312758">
      <w:bodyDiv w:val="1"/>
      <w:marLeft w:val="0"/>
      <w:marRight w:val="0"/>
      <w:marTop w:val="0"/>
      <w:marBottom w:val="0"/>
      <w:divBdr>
        <w:top w:val="none" w:sz="0" w:space="0" w:color="auto"/>
        <w:left w:val="none" w:sz="0" w:space="0" w:color="auto"/>
        <w:bottom w:val="none" w:sz="0" w:space="0" w:color="auto"/>
        <w:right w:val="none" w:sz="0" w:space="0" w:color="auto"/>
      </w:divBdr>
    </w:div>
    <w:div w:id="644316063">
      <w:bodyDiv w:val="1"/>
      <w:marLeft w:val="0"/>
      <w:marRight w:val="0"/>
      <w:marTop w:val="0"/>
      <w:marBottom w:val="0"/>
      <w:divBdr>
        <w:top w:val="none" w:sz="0" w:space="0" w:color="auto"/>
        <w:left w:val="none" w:sz="0" w:space="0" w:color="auto"/>
        <w:bottom w:val="none" w:sz="0" w:space="0" w:color="auto"/>
        <w:right w:val="none" w:sz="0" w:space="0" w:color="auto"/>
      </w:divBdr>
    </w:div>
    <w:div w:id="645669066">
      <w:bodyDiv w:val="1"/>
      <w:marLeft w:val="0"/>
      <w:marRight w:val="0"/>
      <w:marTop w:val="0"/>
      <w:marBottom w:val="0"/>
      <w:divBdr>
        <w:top w:val="none" w:sz="0" w:space="0" w:color="auto"/>
        <w:left w:val="none" w:sz="0" w:space="0" w:color="auto"/>
        <w:bottom w:val="none" w:sz="0" w:space="0" w:color="auto"/>
        <w:right w:val="none" w:sz="0" w:space="0" w:color="auto"/>
      </w:divBdr>
    </w:div>
    <w:div w:id="651258930">
      <w:bodyDiv w:val="1"/>
      <w:marLeft w:val="0"/>
      <w:marRight w:val="0"/>
      <w:marTop w:val="0"/>
      <w:marBottom w:val="0"/>
      <w:divBdr>
        <w:top w:val="none" w:sz="0" w:space="0" w:color="auto"/>
        <w:left w:val="none" w:sz="0" w:space="0" w:color="auto"/>
        <w:bottom w:val="none" w:sz="0" w:space="0" w:color="auto"/>
        <w:right w:val="none" w:sz="0" w:space="0" w:color="auto"/>
      </w:divBdr>
    </w:div>
    <w:div w:id="667709709">
      <w:bodyDiv w:val="1"/>
      <w:marLeft w:val="0"/>
      <w:marRight w:val="0"/>
      <w:marTop w:val="0"/>
      <w:marBottom w:val="0"/>
      <w:divBdr>
        <w:top w:val="none" w:sz="0" w:space="0" w:color="auto"/>
        <w:left w:val="none" w:sz="0" w:space="0" w:color="auto"/>
        <w:bottom w:val="none" w:sz="0" w:space="0" w:color="auto"/>
        <w:right w:val="none" w:sz="0" w:space="0" w:color="auto"/>
      </w:divBdr>
    </w:div>
    <w:div w:id="675424227">
      <w:bodyDiv w:val="1"/>
      <w:marLeft w:val="0"/>
      <w:marRight w:val="0"/>
      <w:marTop w:val="0"/>
      <w:marBottom w:val="0"/>
      <w:divBdr>
        <w:top w:val="none" w:sz="0" w:space="0" w:color="auto"/>
        <w:left w:val="none" w:sz="0" w:space="0" w:color="auto"/>
        <w:bottom w:val="none" w:sz="0" w:space="0" w:color="auto"/>
        <w:right w:val="none" w:sz="0" w:space="0" w:color="auto"/>
      </w:divBdr>
      <w:divsChild>
        <w:div w:id="1566716148">
          <w:marLeft w:val="0"/>
          <w:marRight w:val="0"/>
          <w:marTop w:val="0"/>
          <w:marBottom w:val="0"/>
          <w:divBdr>
            <w:top w:val="none" w:sz="0" w:space="0" w:color="auto"/>
            <w:left w:val="none" w:sz="0" w:space="0" w:color="auto"/>
            <w:bottom w:val="none" w:sz="0" w:space="0" w:color="auto"/>
            <w:right w:val="none" w:sz="0" w:space="0" w:color="auto"/>
          </w:divBdr>
          <w:divsChild>
            <w:div w:id="177814248">
              <w:marLeft w:val="150"/>
              <w:marRight w:val="0"/>
              <w:marTop w:val="0"/>
              <w:marBottom w:val="0"/>
              <w:divBdr>
                <w:top w:val="none" w:sz="0" w:space="0" w:color="auto"/>
                <w:left w:val="none" w:sz="0" w:space="0" w:color="auto"/>
                <w:bottom w:val="none" w:sz="0" w:space="0" w:color="auto"/>
                <w:right w:val="none" w:sz="0" w:space="0" w:color="auto"/>
              </w:divBdr>
              <w:divsChild>
                <w:div w:id="651375383">
                  <w:marLeft w:val="0"/>
                  <w:marRight w:val="0"/>
                  <w:marTop w:val="0"/>
                  <w:marBottom w:val="0"/>
                  <w:divBdr>
                    <w:top w:val="none" w:sz="0" w:space="0" w:color="auto"/>
                    <w:left w:val="none" w:sz="0" w:space="0" w:color="auto"/>
                    <w:bottom w:val="none" w:sz="0" w:space="0" w:color="auto"/>
                    <w:right w:val="none" w:sz="0" w:space="0" w:color="auto"/>
                  </w:divBdr>
                  <w:divsChild>
                    <w:div w:id="188839885">
                      <w:marLeft w:val="0"/>
                      <w:marRight w:val="0"/>
                      <w:marTop w:val="0"/>
                      <w:marBottom w:val="0"/>
                      <w:divBdr>
                        <w:top w:val="none" w:sz="0" w:space="0" w:color="auto"/>
                        <w:left w:val="none" w:sz="0" w:space="0" w:color="auto"/>
                        <w:bottom w:val="none" w:sz="0" w:space="0" w:color="auto"/>
                        <w:right w:val="none" w:sz="0" w:space="0" w:color="auto"/>
                      </w:divBdr>
                      <w:divsChild>
                        <w:div w:id="718431599">
                          <w:marLeft w:val="0"/>
                          <w:marRight w:val="0"/>
                          <w:marTop w:val="150"/>
                          <w:marBottom w:val="0"/>
                          <w:divBdr>
                            <w:top w:val="none" w:sz="0" w:space="0" w:color="auto"/>
                            <w:left w:val="none" w:sz="0" w:space="0" w:color="auto"/>
                            <w:bottom w:val="none" w:sz="0" w:space="0" w:color="auto"/>
                            <w:right w:val="none" w:sz="0" w:space="0" w:color="auto"/>
                          </w:divBdr>
                          <w:divsChild>
                            <w:div w:id="1368992977">
                              <w:marLeft w:val="0"/>
                              <w:marRight w:val="0"/>
                              <w:marTop w:val="0"/>
                              <w:marBottom w:val="0"/>
                              <w:divBdr>
                                <w:top w:val="none" w:sz="0" w:space="0" w:color="auto"/>
                                <w:left w:val="none" w:sz="0" w:space="0" w:color="auto"/>
                                <w:bottom w:val="none" w:sz="0" w:space="0" w:color="auto"/>
                                <w:right w:val="none" w:sz="0" w:space="0" w:color="auto"/>
                              </w:divBdr>
                              <w:divsChild>
                                <w:div w:id="1534416744">
                                  <w:marLeft w:val="0"/>
                                  <w:marRight w:val="0"/>
                                  <w:marTop w:val="0"/>
                                  <w:marBottom w:val="0"/>
                                  <w:divBdr>
                                    <w:top w:val="none" w:sz="0" w:space="0" w:color="auto"/>
                                    <w:left w:val="none" w:sz="0" w:space="0" w:color="auto"/>
                                    <w:bottom w:val="none" w:sz="0" w:space="0" w:color="auto"/>
                                    <w:right w:val="none" w:sz="0" w:space="0" w:color="auto"/>
                                  </w:divBdr>
                                  <w:divsChild>
                                    <w:div w:id="1289623393">
                                      <w:marLeft w:val="0"/>
                                      <w:marRight w:val="0"/>
                                      <w:marTop w:val="0"/>
                                      <w:marBottom w:val="0"/>
                                      <w:divBdr>
                                        <w:top w:val="none" w:sz="0" w:space="0" w:color="auto"/>
                                        <w:left w:val="none" w:sz="0" w:space="0" w:color="auto"/>
                                        <w:bottom w:val="none" w:sz="0" w:space="0" w:color="auto"/>
                                        <w:right w:val="none" w:sz="0" w:space="0" w:color="auto"/>
                                      </w:divBdr>
                                      <w:divsChild>
                                        <w:div w:id="1638140300">
                                          <w:marLeft w:val="0"/>
                                          <w:marRight w:val="120"/>
                                          <w:marTop w:val="0"/>
                                          <w:marBottom w:val="0"/>
                                          <w:divBdr>
                                            <w:top w:val="none" w:sz="0" w:space="0" w:color="auto"/>
                                            <w:left w:val="none" w:sz="0" w:space="0" w:color="auto"/>
                                            <w:bottom w:val="none" w:sz="0" w:space="0" w:color="auto"/>
                                            <w:right w:val="none" w:sz="0" w:space="0" w:color="auto"/>
                                          </w:divBdr>
                                        </w:div>
                                      </w:divsChild>
                                    </w:div>
                                    <w:div w:id="270094144">
                                      <w:marLeft w:val="0"/>
                                      <w:marRight w:val="0"/>
                                      <w:marTop w:val="0"/>
                                      <w:marBottom w:val="0"/>
                                      <w:divBdr>
                                        <w:top w:val="none" w:sz="0" w:space="0" w:color="auto"/>
                                        <w:left w:val="none" w:sz="0" w:space="0" w:color="auto"/>
                                        <w:bottom w:val="none" w:sz="0" w:space="0" w:color="auto"/>
                                        <w:right w:val="none" w:sz="0" w:space="0" w:color="auto"/>
                                      </w:divBdr>
                                      <w:divsChild>
                                        <w:div w:id="7800763">
                                          <w:marLeft w:val="0"/>
                                          <w:marRight w:val="0"/>
                                          <w:marTop w:val="0"/>
                                          <w:marBottom w:val="0"/>
                                          <w:divBdr>
                                            <w:top w:val="none" w:sz="0" w:space="0" w:color="auto"/>
                                            <w:left w:val="none" w:sz="0" w:space="0" w:color="auto"/>
                                            <w:bottom w:val="none" w:sz="0" w:space="0" w:color="auto"/>
                                            <w:right w:val="none" w:sz="0" w:space="0" w:color="auto"/>
                                          </w:divBdr>
                                          <w:divsChild>
                                            <w:div w:id="1449354360">
                                              <w:marLeft w:val="0"/>
                                              <w:marRight w:val="0"/>
                                              <w:marTop w:val="0"/>
                                              <w:marBottom w:val="0"/>
                                              <w:divBdr>
                                                <w:top w:val="none" w:sz="0" w:space="0" w:color="auto"/>
                                                <w:left w:val="none" w:sz="0" w:space="0" w:color="auto"/>
                                                <w:bottom w:val="none" w:sz="0" w:space="0" w:color="auto"/>
                                                <w:right w:val="none" w:sz="0" w:space="0" w:color="auto"/>
                                              </w:divBdr>
                                              <w:divsChild>
                                                <w:div w:id="177500987">
                                                  <w:marLeft w:val="0"/>
                                                  <w:marRight w:val="0"/>
                                                  <w:marTop w:val="0"/>
                                                  <w:marBottom w:val="0"/>
                                                  <w:divBdr>
                                                    <w:top w:val="none" w:sz="0" w:space="0" w:color="auto"/>
                                                    <w:left w:val="none" w:sz="0" w:space="0" w:color="auto"/>
                                                    <w:bottom w:val="none" w:sz="0" w:space="0" w:color="auto"/>
                                                    <w:right w:val="none" w:sz="0" w:space="0" w:color="auto"/>
                                                  </w:divBdr>
                                                  <w:divsChild>
                                                    <w:div w:id="137965838">
                                                      <w:marLeft w:val="0"/>
                                                      <w:marRight w:val="0"/>
                                                      <w:marTop w:val="0"/>
                                                      <w:marBottom w:val="0"/>
                                                      <w:divBdr>
                                                        <w:top w:val="none" w:sz="0" w:space="0" w:color="auto"/>
                                                        <w:left w:val="none" w:sz="0" w:space="0" w:color="auto"/>
                                                        <w:bottom w:val="none" w:sz="0" w:space="0" w:color="auto"/>
                                                        <w:right w:val="none" w:sz="0" w:space="0" w:color="auto"/>
                                                      </w:divBdr>
                                                      <w:divsChild>
                                                        <w:div w:id="1698384417">
                                                          <w:marLeft w:val="0"/>
                                                          <w:marRight w:val="0"/>
                                                          <w:marTop w:val="0"/>
                                                          <w:marBottom w:val="0"/>
                                                          <w:divBdr>
                                                            <w:top w:val="none" w:sz="0" w:space="0" w:color="auto"/>
                                                            <w:left w:val="none" w:sz="0" w:space="0" w:color="auto"/>
                                                            <w:bottom w:val="none" w:sz="0" w:space="0" w:color="auto"/>
                                                            <w:right w:val="none" w:sz="0" w:space="0" w:color="auto"/>
                                                          </w:divBdr>
                                                        </w:div>
                                                        <w:div w:id="1034312217">
                                                          <w:marLeft w:val="0"/>
                                                          <w:marRight w:val="0"/>
                                                          <w:marTop w:val="0"/>
                                                          <w:marBottom w:val="0"/>
                                                          <w:divBdr>
                                                            <w:top w:val="none" w:sz="0" w:space="0" w:color="auto"/>
                                                            <w:left w:val="none" w:sz="0" w:space="0" w:color="auto"/>
                                                            <w:bottom w:val="none" w:sz="0" w:space="0" w:color="auto"/>
                                                            <w:right w:val="none" w:sz="0" w:space="0" w:color="auto"/>
                                                          </w:divBdr>
                                                          <w:divsChild>
                                                            <w:div w:id="566768038">
                                                              <w:marLeft w:val="0"/>
                                                              <w:marRight w:val="0"/>
                                                              <w:marTop w:val="0"/>
                                                              <w:marBottom w:val="0"/>
                                                              <w:divBdr>
                                                                <w:top w:val="none" w:sz="0" w:space="0" w:color="auto"/>
                                                                <w:left w:val="none" w:sz="0" w:space="0" w:color="auto"/>
                                                                <w:bottom w:val="none" w:sz="0" w:space="0" w:color="auto"/>
                                                                <w:right w:val="none" w:sz="0" w:space="0" w:color="auto"/>
                                                              </w:divBdr>
                                                              <w:divsChild>
                                                                <w:div w:id="2075658104">
                                                                  <w:marLeft w:val="0"/>
                                                                  <w:marRight w:val="0"/>
                                                                  <w:marTop w:val="240"/>
                                                                  <w:marBottom w:val="0"/>
                                                                  <w:divBdr>
                                                                    <w:top w:val="none" w:sz="0" w:space="0" w:color="auto"/>
                                                                    <w:left w:val="none" w:sz="0" w:space="0" w:color="auto"/>
                                                                    <w:bottom w:val="none" w:sz="0" w:space="0" w:color="auto"/>
                                                                    <w:right w:val="none" w:sz="0" w:space="0" w:color="auto"/>
                                                                  </w:divBdr>
                                                                  <w:divsChild>
                                                                    <w:div w:id="194927399">
                                                                      <w:marLeft w:val="0"/>
                                                                      <w:marRight w:val="0"/>
                                                                      <w:marTop w:val="0"/>
                                                                      <w:marBottom w:val="0"/>
                                                                      <w:divBdr>
                                                                        <w:top w:val="none" w:sz="0" w:space="0" w:color="auto"/>
                                                                        <w:left w:val="none" w:sz="0" w:space="0" w:color="auto"/>
                                                                        <w:bottom w:val="none" w:sz="0" w:space="0" w:color="auto"/>
                                                                        <w:right w:val="none" w:sz="0" w:space="0" w:color="auto"/>
                                                                      </w:divBdr>
                                                                      <w:divsChild>
                                                                        <w:div w:id="1967345176">
                                                                          <w:marLeft w:val="0"/>
                                                                          <w:marRight w:val="0"/>
                                                                          <w:marTop w:val="0"/>
                                                                          <w:marBottom w:val="0"/>
                                                                          <w:divBdr>
                                                                            <w:top w:val="none" w:sz="0" w:space="0" w:color="auto"/>
                                                                            <w:left w:val="none" w:sz="0" w:space="0" w:color="auto"/>
                                                                            <w:bottom w:val="none" w:sz="0" w:space="0" w:color="auto"/>
                                                                            <w:right w:val="none" w:sz="0" w:space="0" w:color="auto"/>
                                                                          </w:divBdr>
                                                                          <w:divsChild>
                                                                            <w:div w:id="798911272">
                                                                              <w:marLeft w:val="0"/>
                                                                              <w:marRight w:val="0"/>
                                                                              <w:marTop w:val="0"/>
                                                                              <w:marBottom w:val="0"/>
                                                                              <w:divBdr>
                                                                                <w:top w:val="none" w:sz="0" w:space="0" w:color="auto"/>
                                                                                <w:left w:val="none" w:sz="0" w:space="0" w:color="auto"/>
                                                                                <w:bottom w:val="none" w:sz="0" w:space="0" w:color="auto"/>
                                                                                <w:right w:val="none" w:sz="0" w:space="0" w:color="auto"/>
                                                                              </w:divBdr>
                                                                              <w:divsChild>
                                                                                <w:div w:id="431903146">
                                                                                  <w:marLeft w:val="0"/>
                                                                                  <w:marRight w:val="0"/>
                                                                                  <w:marTop w:val="0"/>
                                                                                  <w:marBottom w:val="90"/>
                                                                                  <w:divBdr>
                                                                                    <w:top w:val="none" w:sz="0" w:space="0" w:color="auto"/>
                                                                                    <w:left w:val="none" w:sz="0" w:space="0" w:color="auto"/>
                                                                                    <w:bottom w:val="none" w:sz="0" w:space="0" w:color="auto"/>
                                                                                    <w:right w:val="none" w:sz="0" w:space="0" w:color="auto"/>
                                                                                  </w:divBdr>
                                                                                  <w:divsChild>
                                                                                    <w:div w:id="1694916348">
                                                                                      <w:marLeft w:val="0"/>
                                                                                      <w:marRight w:val="0"/>
                                                                                      <w:marTop w:val="0"/>
                                                                                      <w:marBottom w:val="0"/>
                                                                                      <w:divBdr>
                                                                                        <w:top w:val="none" w:sz="0" w:space="0" w:color="auto"/>
                                                                                        <w:left w:val="none" w:sz="0" w:space="0" w:color="auto"/>
                                                                                        <w:bottom w:val="none" w:sz="0" w:space="0" w:color="auto"/>
                                                                                        <w:right w:val="none" w:sz="0" w:space="0" w:color="auto"/>
                                                                                      </w:divBdr>
                                                                                    </w:div>
                                                                                  </w:divsChild>
                                                                                </w:div>
                                                                                <w:div w:id="1558740062">
                                                                                  <w:marLeft w:val="0"/>
                                                                                  <w:marRight w:val="0"/>
                                                                                  <w:marTop w:val="0"/>
                                                                                  <w:marBottom w:val="90"/>
                                                                                  <w:divBdr>
                                                                                    <w:top w:val="none" w:sz="0" w:space="0" w:color="auto"/>
                                                                                    <w:left w:val="none" w:sz="0" w:space="0" w:color="auto"/>
                                                                                    <w:bottom w:val="none" w:sz="0" w:space="0" w:color="auto"/>
                                                                                    <w:right w:val="none" w:sz="0" w:space="0" w:color="auto"/>
                                                                                  </w:divBdr>
                                                                                  <w:divsChild>
                                                                                    <w:div w:id="174536540">
                                                                                      <w:marLeft w:val="0"/>
                                                                                      <w:marRight w:val="0"/>
                                                                                      <w:marTop w:val="0"/>
                                                                                      <w:marBottom w:val="0"/>
                                                                                      <w:divBdr>
                                                                                        <w:top w:val="none" w:sz="0" w:space="0" w:color="auto"/>
                                                                                        <w:left w:val="none" w:sz="0" w:space="0" w:color="auto"/>
                                                                                        <w:bottom w:val="none" w:sz="0" w:space="0" w:color="auto"/>
                                                                                        <w:right w:val="none" w:sz="0" w:space="0" w:color="auto"/>
                                                                                      </w:divBdr>
                                                                                    </w:div>
                                                                                  </w:divsChild>
                                                                                </w:div>
                                                                                <w:div w:id="1704355505">
                                                                                  <w:marLeft w:val="0"/>
                                                                                  <w:marRight w:val="0"/>
                                                                                  <w:marTop w:val="0"/>
                                                                                  <w:marBottom w:val="90"/>
                                                                                  <w:divBdr>
                                                                                    <w:top w:val="none" w:sz="0" w:space="0" w:color="auto"/>
                                                                                    <w:left w:val="none" w:sz="0" w:space="0" w:color="auto"/>
                                                                                    <w:bottom w:val="none" w:sz="0" w:space="0" w:color="auto"/>
                                                                                    <w:right w:val="none" w:sz="0" w:space="0" w:color="auto"/>
                                                                                  </w:divBdr>
                                                                                  <w:divsChild>
                                                                                    <w:div w:id="111398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82186660">
                              <w:marLeft w:val="0"/>
                              <w:marRight w:val="0"/>
                              <w:marTop w:val="210"/>
                              <w:marBottom w:val="0"/>
                              <w:divBdr>
                                <w:top w:val="none" w:sz="0" w:space="0" w:color="auto"/>
                                <w:left w:val="none" w:sz="0" w:space="0" w:color="auto"/>
                                <w:bottom w:val="none" w:sz="0" w:space="0" w:color="auto"/>
                                <w:right w:val="none" w:sz="0" w:space="0" w:color="auto"/>
                              </w:divBdr>
                              <w:divsChild>
                                <w:div w:id="200097680">
                                  <w:marLeft w:val="0"/>
                                  <w:marRight w:val="0"/>
                                  <w:marTop w:val="0"/>
                                  <w:marBottom w:val="0"/>
                                  <w:divBdr>
                                    <w:top w:val="none" w:sz="0" w:space="0" w:color="auto"/>
                                    <w:left w:val="none" w:sz="0" w:space="0" w:color="auto"/>
                                    <w:bottom w:val="none" w:sz="0" w:space="0" w:color="auto"/>
                                    <w:right w:val="none" w:sz="0" w:space="0" w:color="auto"/>
                                  </w:divBdr>
                                  <w:divsChild>
                                    <w:div w:id="1896352974">
                                      <w:marLeft w:val="0"/>
                                      <w:marRight w:val="0"/>
                                      <w:marTop w:val="0"/>
                                      <w:marBottom w:val="0"/>
                                      <w:divBdr>
                                        <w:top w:val="none" w:sz="0" w:space="0" w:color="auto"/>
                                        <w:left w:val="none" w:sz="0" w:space="0" w:color="auto"/>
                                        <w:bottom w:val="none" w:sz="0" w:space="0" w:color="auto"/>
                                        <w:right w:val="none" w:sz="0" w:space="0" w:color="auto"/>
                                      </w:divBdr>
                                      <w:divsChild>
                                        <w:div w:id="1639535011">
                                          <w:marLeft w:val="0"/>
                                          <w:marRight w:val="120"/>
                                          <w:marTop w:val="0"/>
                                          <w:marBottom w:val="0"/>
                                          <w:divBdr>
                                            <w:top w:val="none" w:sz="0" w:space="0" w:color="auto"/>
                                            <w:left w:val="none" w:sz="0" w:space="0" w:color="auto"/>
                                            <w:bottom w:val="none" w:sz="0" w:space="0" w:color="auto"/>
                                            <w:right w:val="none" w:sz="0" w:space="0" w:color="auto"/>
                                          </w:divBdr>
                                        </w:div>
                                      </w:divsChild>
                                    </w:div>
                                    <w:div w:id="1090463043">
                                      <w:marLeft w:val="0"/>
                                      <w:marRight w:val="0"/>
                                      <w:marTop w:val="0"/>
                                      <w:marBottom w:val="0"/>
                                      <w:divBdr>
                                        <w:top w:val="none" w:sz="0" w:space="0" w:color="auto"/>
                                        <w:left w:val="none" w:sz="0" w:space="0" w:color="auto"/>
                                        <w:bottom w:val="none" w:sz="0" w:space="0" w:color="auto"/>
                                        <w:right w:val="none" w:sz="0" w:space="0" w:color="auto"/>
                                      </w:divBdr>
                                      <w:divsChild>
                                        <w:div w:id="954021963">
                                          <w:marLeft w:val="0"/>
                                          <w:marRight w:val="0"/>
                                          <w:marTop w:val="0"/>
                                          <w:marBottom w:val="0"/>
                                          <w:divBdr>
                                            <w:top w:val="none" w:sz="0" w:space="0" w:color="auto"/>
                                            <w:left w:val="none" w:sz="0" w:space="0" w:color="auto"/>
                                            <w:bottom w:val="none" w:sz="0" w:space="0" w:color="auto"/>
                                            <w:right w:val="none" w:sz="0" w:space="0" w:color="auto"/>
                                          </w:divBdr>
                                          <w:divsChild>
                                            <w:div w:id="77676086">
                                              <w:marLeft w:val="0"/>
                                              <w:marRight w:val="0"/>
                                              <w:marTop w:val="0"/>
                                              <w:marBottom w:val="0"/>
                                              <w:divBdr>
                                                <w:top w:val="none" w:sz="0" w:space="0" w:color="auto"/>
                                                <w:left w:val="none" w:sz="0" w:space="0" w:color="auto"/>
                                                <w:bottom w:val="none" w:sz="0" w:space="0" w:color="auto"/>
                                                <w:right w:val="none" w:sz="0" w:space="0" w:color="auto"/>
                                              </w:divBdr>
                                              <w:divsChild>
                                                <w:div w:id="681469175">
                                                  <w:marLeft w:val="0"/>
                                                  <w:marRight w:val="0"/>
                                                  <w:marTop w:val="0"/>
                                                  <w:marBottom w:val="0"/>
                                                  <w:divBdr>
                                                    <w:top w:val="none" w:sz="0" w:space="0" w:color="auto"/>
                                                    <w:left w:val="none" w:sz="0" w:space="0" w:color="auto"/>
                                                    <w:bottom w:val="none" w:sz="0" w:space="0" w:color="auto"/>
                                                    <w:right w:val="none" w:sz="0" w:space="0" w:color="auto"/>
                                                  </w:divBdr>
                                                  <w:divsChild>
                                                    <w:div w:id="1686861590">
                                                      <w:marLeft w:val="0"/>
                                                      <w:marRight w:val="0"/>
                                                      <w:marTop w:val="0"/>
                                                      <w:marBottom w:val="0"/>
                                                      <w:divBdr>
                                                        <w:top w:val="none" w:sz="0" w:space="0" w:color="auto"/>
                                                        <w:left w:val="none" w:sz="0" w:space="0" w:color="auto"/>
                                                        <w:bottom w:val="none" w:sz="0" w:space="0" w:color="auto"/>
                                                        <w:right w:val="none" w:sz="0" w:space="0" w:color="auto"/>
                                                      </w:divBdr>
                                                      <w:divsChild>
                                                        <w:div w:id="1504665337">
                                                          <w:marLeft w:val="0"/>
                                                          <w:marRight w:val="0"/>
                                                          <w:marTop w:val="0"/>
                                                          <w:marBottom w:val="0"/>
                                                          <w:divBdr>
                                                            <w:top w:val="none" w:sz="0" w:space="0" w:color="auto"/>
                                                            <w:left w:val="none" w:sz="0" w:space="0" w:color="auto"/>
                                                            <w:bottom w:val="none" w:sz="0" w:space="0" w:color="auto"/>
                                                            <w:right w:val="none" w:sz="0" w:space="0" w:color="auto"/>
                                                          </w:divBdr>
                                                        </w:div>
                                                        <w:div w:id="722942582">
                                                          <w:marLeft w:val="0"/>
                                                          <w:marRight w:val="0"/>
                                                          <w:marTop w:val="0"/>
                                                          <w:marBottom w:val="0"/>
                                                          <w:divBdr>
                                                            <w:top w:val="none" w:sz="0" w:space="0" w:color="auto"/>
                                                            <w:left w:val="none" w:sz="0" w:space="0" w:color="auto"/>
                                                            <w:bottom w:val="none" w:sz="0" w:space="0" w:color="auto"/>
                                                            <w:right w:val="none" w:sz="0" w:space="0" w:color="auto"/>
                                                          </w:divBdr>
                                                          <w:divsChild>
                                                            <w:div w:id="1032344660">
                                                              <w:marLeft w:val="0"/>
                                                              <w:marRight w:val="0"/>
                                                              <w:marTop w:val="0"/>
                                                              <w:marBottom w:val="0"/>
                                                              <w:divBdr>
                                                                <w:top w:val="none" w:sz="0" w:space="0" w:color="auto"/>
                                                                <w:left w:val="none" w:sz="0" w:space="0" w:color="auto"/>
                                                                <w:bottom w:val="none" w:sz="0" w:space="0" w:color="auto"/>
                                                                <w:right w:val="none" w:sz="0" w:space="0" w:color="auto"/>
                                                              </w:divBdr>
                                                              <w:divsChild>
                                                                <w:div w:id="1029989098">
                                                                  <w:marLeft w:val="0"/>
                                                                  <w:marRight w:val="0"/>
                                                                  <w:marTop w:val="240"/>
                                                                  <w:marBottom w:val="0"/>
                                                                  <w:divBdr>
                                                                    <w:top w:val="none" w:sz="0" w:space="0" w:color="auto"/>
                                                                    <w:left w:val="none" w:sz="0" w:space="0" w:color="auto"/>
                                                                    <w:bottom w:val="none" w:sz="0" w:space="0" w:color="auto"/>
                                                                    <w:right w:val="none" w:sz="0" w:space="0" w:color="auto"/>
                                                                  </w:divBdr>
                                                                  <w:divsChild>
                                                                    <w:div w:id="938638236">
                                                                      <w:marLeft w:val="0"/>
                                                                      <w:marRight w:val="0"/>
                                                                      <w:marTop w:val="0"/>
                                                                      <w:marBottom w:val="0"/>
                                                                      <w:divBdr>
                                                                        <w:top w:val="none" w:sz="0" w:space="0" w:color="auto"/>
                                                                        <w:left w:val="none" w:sz="0" w:space="0" w:color="auto"/>
                                                                        <w:bottom w:val="none" w:sz="0" w:space="0" w:color="auto"/>
                                                                        <w:right w:val="none" w:sz="0" w:space="0" w:color="auto"/>
                                                                      </w:divBdr>
                                                                      <w:divsChild>
                                                                        <w:div w:id="968706902">
                                                                          <w:marLeft w:val="0"/>
                                                                          <w:marRight w:val="0"/>
                                                                          <w:marTop w:val="0"/>
                                                                          <w:marBottom w:val="0"/>
                                                                          <w:divBdr>
                                                                            <w:top w:val="none" w:sz="0" w:space="0" w:color="auto"/>
                                                                            <w:left w:val="none" w:sz="0" w:space="0" w:color="auto"/>
                                                                            <w:bottom w:val="none" w:sz="0" w:space="0" w:color="auto"/>
                                                                            <w:right w:val="none" w:sz="0" w:space="0" w:color="auto"/>
                                                                          </w:divBdr>
                                                                          <w:divsChild>
                                                                            <w:div w:id="1267421031">
                                                                              <w:marLeft w:val="0"/>
                                                                              <w:marRight w:val="0"/>
                                                                              <w:marTop w:val="0"/>
                                                                              <w:marBottom w:val="0"/>
                                                                              <w:divBdr>
                                                                                <w:top w:val="none" w:sz="0" w:space="0" w:color="auto"/>
                                                                                <w:left w:val="none" w:sz="0" w:space="0" w:color="auto"/>
                                                                                <w:bottom w:val="none" w:sz="0" w:space="0" w:color="auto"/>
                                                                                <w:right w:val="none" w:sz="0" w:space="0" w:color="auto"/>
                                                                              </w:divBdr>
                                                                              <w:divsChild>
                                                                                <w:div w:id="1439982707">
                                                                                  <w:marLeft w:val="0"/>
                                                                                  <w:marRight w:val="0"/>
                                                                                  <w:marTop w:val="0"/>
                                                                                  <w:marBottom w:val="90"/>
                                                                                  <w:divBdr>
                                                                                    <w:top w:val="none" w:sz="0" w:space="0" w:color="auto"/>
                                                                                    <w:left w:val="none" w:sz="0" w:space="0" w:color="auto"/>
                                                                                    <w:bottom w:val="none" w:sz="0" w:space="0" w:color="auto"/>
                                                                                    <w:right w:val="none" w:sz="0" w:space="0" w:color="auto"/>
                                                                                  </w:divBdr>
                                                                                  <w:divsChild>
                                                                                    <w:div w:id="322857223">
                                                                                      <w:marLeft w:val="0"/>
                                                                                      <w:marRight w:val="0"/>
                                                                                      <w:marTop w:val="0"/>
                                                                                      <w:marBottom w:val="0"/>
                                                                                      <w:divBdr>
                                                                                        <w:top w:val="none" w:sz="0" w:space="0" w:color="auto"/>
                                                                                        <w:left w:val="none" w:sz="0" w:space="0" w:color="auto"/>
                                                                                        <w:bottom w:val="none" w:sz="0" w:space="0" w:color="auto"/>
                                                                                        <w:right w:val="none" w:sz="0" w:space="0" w:color="auto"/>
                                                                                      </w:divBdr>
                                                                                    </w:div>
                                                                                  </w:divsChild>
                                                                                </w:div>
                                                                                <w:div w:id="1695113815">
                                                                                  <w:marLeft w:val="0"/>
                                                                                  <w:marRight w:val="0"/>
                                                                                  <w:marTop w:val="0"/>
                                                                                  <w:marBottom w:val="90"/>
                                                                                  <w:divBdr>
                                                                                    <w:top w:val="none" w:sz="0" w:space="0" w:color="auto"/>
                                                                                    <w:left w:val="none" w:sz="0" w:space="0" w:color="auto"/>
                                                                                    <w:bottom w:val="none" w:sz="0" w:space="0" w:color="auto"/>
                                                                                    <w:right w:val="none" w:sz="0" w:space="0" w:color="auto"/>
                                                                                  </w:divBdr>
                                                                                  <w:divsChild>
                                                                                    <w:div w:id="1212765199">
                                                                                      <w:marLeft w:val="0"/>
                                                                                      <w:marRight w:val="0"/>
                                                                                      <w:marTop w:val="0"/>
                                                                                      <w:marBottom w:val="0"/>
                                                                                      <w:divBdr>
                                                                                        <w:top w:val="none" w:sz="0" w:space="0" w:color="auto"/>
                                                                                        <w:left w:val="none" w:sz="0" w:space="0" w:color="auto"/>
                                                                                        <w:bottom w:val="none" w:sz="0" w:space="0" w:color="auto"/>
                                                                                        <w:right w:val="none" w:sz="0" w:space="0" w:color="auto"/>
                                                                                      </w:divBdr>
                                                                                    </w:div>
                                                                                  </w:divsChild>
                                                                                </w:div>
                                                                                <w:div w:id="1727801422">
                                                                                  <w:marLeft w:val="0"/>
                                                                                  <w:marRight w:val="0"/>
                                                                                  <w:marTop w:val="0"/>
                                                                                  <w:marBottom w:val="90"/>
                                                                                  <w:divBdr>
                                                                                    <w:top w:val="none" w:sz="0" w:space="0" w:color="auto"/>
                                                                                    <w:left w:val="none" w:sz="0" w:space="0" w:color="auto"/>
                                                                                    <w:bottom w:val="none" w:sz="0" w:space="0" w:color="auto"/>
                                                                                    <w:right w:val="none" w:sz="0" w:space="0" w:color="auto"/>
                                                                                  </w:divBdr>
                                                                                  <w:divsChild>
                                                                                    <w:div w:id="907887960">
                                                                                      <w:marLeft w:val="0"/>
                                                                                      <w:marRight w:val="0"/>
                                                                                      <w:marTop w:val="0"/>
                                                                                      <w:marBottom w:val="0"/>
                                                                                      <w:divBdr>
                                                                                        <w:top w:val="none" w:sz="0" w:space="0" w:color="auto"/>
                                                                                        <w:left w:val="none" w:sz="0" w:space="0" w:color="auto"/>
                                                                                        <w:bottom w:val="none" w:sz="0" w:space="0" w:color="auto"/>
                                                                                        <w:right w:val="none" w:sz="0" w:space="0" w:color="auto"/>
                                                                                      </w:divBdr>
                                                                                    </w:div>
                                                                                  </w:divsChild>
                                                                                </w:div>
                                                                                <w:div w:id="2048332123">
                                                                                  <w:marLeft w:val="0"/>
                                                                                  <w:marRight w:val="0"/>
                                                                                  <w:marTop w:val="0"/>
                                                                                  <w:marBottom w:val="90"/>
                                                                                  <w:divBdr>
                                                                                    <w:top w:val="none" w:sz="0" w:space="0" w:color="auto"/>
                                                                                    <w:left w:val="none" w:sz="0" w:space="0" w:color="auto"/>
                                                                                    <w:bottom w:val="none" w:sz="0" w:space="0" w:color="auto"/>
                                                                                    <w:right w:val="none" w:sz="0" w:space="0" w:color="auto"/>
                                                                                  </w:divBdr>
                                                                                  <w:divsChild>
                                                                                    <w:div w:id="143609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9088655">
                              <w:marLeft w:val="0"/>
                              <w:marRight w:val="0"/>
                              <w:marTop w:val="210"/>
                              <w:marBottom w:val="0"/>
                              <w:divBdr>
                                <w:top w:val="none" w:sz="0" w:space="0" w:color="auto"/>
                                <w:left w:val="none" w:sz="0" w:space="0" w:color="auto"/>
                                <w:bottom w:val="none" w:sz="0" w:space="0" w:color="auto"/>
                                <w:right w:val="none" w:sz="0" w:space="0" w:color="auto"/>
                              </w:divBdr>
                              <w:divsChild>
                                <w:div w:id="1572345533">
                                  <w:marLeft w:val="0"/>
                                  <w:marRight w:val="0"/>
                                  <w:marTop w:val="0"/>
                                  <w:marBottom w:val="0"/>
                                  <w:divBdr>
                                    <w:top w:val="none" w:sz="0" w:space="0" w:color="auto"/>
                                    <w:left w:val="none" w:sz="0" w:space="0" w:color="auto"/>
                                    <w:bottom w:val="none" w:sz="0" w:space="0" w:color="auto"/>
                                    <w:right w:val="none" w:sz="0" w:space="0" w:color="auto"/>
                                  </w:divBdr>
                                  <w:divsChild>
                                    <w:div w:id="1439256362">
                                      <w:marLeft w:val="0"/>
                                      <w:marRight w:val="0"/>
                                      <w:marTop w:val="0"/>
                                      <w:marBottom w:val="0"/>
                                      <w:divBdr>
                                        <w:top w:val="none" w:sz="0" w:space="0" w:color="auto"/>
                                        <w:left w:val="none" w:sz="0" w:space="0" w:color="auto"/>
                                        <w:bottom w:val="none" w:sz="0" w:space="0" w:color="auto"/>
                                        <w:right w:val="none" w:sz="0" w:space="0" w:color="auto"/>
                                      </w:divBdr>
                                      <w:divsChild>
                                        <w:div w:id="553278316">
                                          <w:marLeft w:val="0"/>
                                          <w:marRight w:val="120"/>
                                          <w:marTop w:val="0"/>
                                          <w:marBottom w:val="0"/>
                                          <w:divBdr>
                                            <w:top w:val="none" w:sz="0" w:space="0" w:color="auto"/>
                                            <w:left w:val="none" w:sz="0" w:space="0" w:color="auto"/>
                                            <w:bottom w:val="none" w:sz="0" w:space="0" w:color="auto"/>
                                            <w:right w:val="none" w:sz="0" w:space="0" w:color="auto"/>
                                          </w:divBdr>
                                        </w:div>
                                      </w:divsChild>
                                    </w:div>
                                    <w:div w:id="2138448490">
                                      <w:marLeft w:val="0"/>
                                      <w:marRight w:val="0"/>
                                      <w:marTop w:val="0"/>
                                      <w:marBottom w:val="0"/>
                                      <w:divBdr>
                                        <w:top w:val="none" w:sz="0" w:space="0" w:color="auto"/>
                                        <w:left w:val="none" w:sz="0" w:space="0" w:color="auto"/>
                                        <w:bottom w:val="none" w:sz="0" w:space="0" w:color="auto"/>
                                        <w:right w:val="none" w:sz="0" w:space="0" w:color="auto"/>
                                      </w:divBdr>
                                      <w:divsChild>
                                        <w:div w:id="698550619">
                                          <w:marLeft w:val="0"/>
                                          <w:marRight w:val="0"/>
                                          <w:marTop w:val="0"/>
                                          <w:marBottom w:val="0"/>
                                          <w:divBdr>
                                            <w:top w:val="none" w:sz="0" w:space="0" w:color="auto"/>
                                            <w:left w:val="none" w:sz="0" w:space="0" w:color="auto"/>
                                            <w:bottom w:val="none" w:sz="0" w:space="0" w:color="auto"/>
                                            <w:right w:val="none" w:sz="0" w:space="0" w:color="auto"/>
                                          </w:divBdr>
                                          <w:divsChild>
                                            <w:div w:id="435488996">
                                              <w:marLeft w:val="0"/>
                                              <w:marRight w:val="0"/>
                                              <w:marTop w:val="0"/>
                                              <w:marBottom w:val="0"/>
                                              <w:divBdr>
                                                <w:top w:val="none" w:sz="0" w:space="0" w:color="auto"/>
                                                <w:left w:val="none" w:sz="0" w:space="0" w:color="auto"/>
                                                <w:bottom w:val="none" w:sz="0" w:space="0" w:color="auto"/>
                                                <w:right w:val="none" w:sz="0" w:space="0" w:color="auto"/>
                                              </w:divBdr>
                                              <w:divsChild>
                                                <w:div w:id="647133320">
                                                  <w:marLeft w:val="0"/>
                                                  <w:marRight w:val="0"/>
                                                  <w:marTop w:val="0"/>
                                                  <w:marBottom w:val="0"/>
                                                  <w:divBdr>
                                                    <w:top w:val="none" w:sz="0" w:space="0" w:color="auto"/>
                                                    <w:left w:val="none" w:sz="0" w:space="0" w:color="auto"/>
                                                    <w:bottom w:val="none" w:sz="0" w:space="0" w:color="auto"/>
                                                    <w:right w:val="none" w:sz="0" w:space="0" w:color="auto"/>
                                                  </w:divBdr>
                                                  <w:divsChild>
                                                    <w:div w:id="1931544337">
                                                      <w:marLeft w:val="0"/>
                                                      <w:marRight w:val="0"/>
                                                      <w:marTop w:val="0"/>
                                                      <w:marBottom w:val="0"/>
                                                      <w:divBdr>
                                                        <w:top w:val="none" w:sz="0" w:space="0" w:color="auto"/>
                                                        <w:left w:val="none" w:sz="0" w:space="0" w:color="auto"/>
                                                        <w:bottom w:val="none" w:sz="0" w:space="0" w:color="auto"/>
                                                        <w:right w:val="none" w:sz="0" w:space="0" w:color="auto"/>
                                                      </w:divBdr>
                                                      <w:divsChild>
                                                        <w:div w:id="672953550">
                                                          <w:marLeft w:val="0"/>
                                                          <w:marRight w:val="0"/>
                                                          <w:marTop w:val="0"/>
                                                          <w:marBottom w:val="0"/>
                                                          <w:divBdr>
                                                            <w:top w:val="none" w:sz="0" w:space="0" w:color="auto"/>
                                                            <w:left w:val="none" w:sz="0" w:space="0" w:color="auto"/>
                                                            <w:bottom w:val="none" w:sz="0" w:space="0" w:color="auto"/>
                                                            <w:right w:val="none" w:sz="0" w:space="0" w:color="auto"/>
                                                          </w:divBdr>
                                                        </w:div>
                                                        <w:div w:id="756443837">
                                                          <w:marLeft w:val="0"/>
                                                          <w:marRight w:val="0"/>
                                                          <w:marTop w:val="0"/>
                                                          <w:marBottom w:val="0"/>
                                                          <w:divBdr>
                                                            <w:top w:val="none" w:sz="0" w:space="0" w:color="auto"/>
                                                            <w:left w:val="none" w:sz="0" w:space="0" w:color="auto"/>
                                                            <w:bottom w:val="none" w:sz="0" w:space="0" w:color="auto"/>
                                                            <w:right w:val="none" w:sz="0" w:space="0" w:color="auto"/>
                                                          </w:divBdr>
                                                          <w:divsChild>
                                                            <w:div w:id="365063924">
                                                              <w:marLeft w:val="0"/>
                                                              <w:marRight w:val="0"/>
                                                              <w:marTop w:val="0"/>
                                                              <w:marBottom w:val="0"/>
                                                              <w:divBdr>
                                                                <w:top w:val="none" w:sz="0" w:space="0" w:color="auto"/>
                                                                <w:left w:val="none" w:sz="0" w:space="0" w:color="auto"/>
                                                                <w:bottom w:val="none" w:sz="0" w:space="0" w:color="auto"/>
                                                                <w:right w:val="none" w:sz="0" w:space="0" w:color="auto"/>
                                                              </w:divBdr>
                                                              <w:divsChild>
                                                                <w:div w:id="1175068191">
                                                                  <w:marLeft w:val="0"/>
                                                                  <w:marRight w:val="0"/>
                                                                  <w:marTop w:val="240"/>
                                                                  <w:marBottom w:val="0"/>
                                                                  <w:divBdr>
                                                                    <w:top w:val="none" w:sz="0" w:space="0" w:color="auto"/>
                                                                    <w:left w:val="none" w:sz="0" w:space="0" w:color="auto"/>
                                                                    <w:bottom w:val="none" w:sz="0" w:space="0" w:color="auto"/>
                                                                    <w:right w:val="none" w:sz="0" w:space="0" w:color="auto"/>
                                                                  </w:divBdr>
                                                                  <w:divsChild>
                                                                    <w:div w:id="1285231352">
                                                                      <w:marLeft w:val="0"/>
                                                                      <w:marRight w:val="0"/>
                                                                      <w:marTop w:val="0"/>
                                                                      <w:marBottom w:val="0"/>
                                                                      <w:divBdr>
                                                                        <w:top w:val="none" w:sz="0" w:space="0" w:color="auto"/>
                                                                        <w:left w:val="none" w:sz="0" w:space="0" w:color="auto"/>
                                                                        <w:bottom w:val="none" w:sz="0" w:space="0" w:color="auto"/>
                                                                        <w:right w:val="none" w:sz="0" w:space="0" w:color="auto"/>
                                                                      </w:divBdr>
                                                                      <w:divsChild>
                                                                        <w:div w:id="703823376">
                                                                          <w:marLeft w:val="0"/>
                                                                          <w:marRight w:val="0"/>
                                                                          <w:marTop w:val="0"/>
                                                                          <w:marBottom w:val="0"/>
                                                                          <w:divBdr>
                                                                            <w:top w:val="none" w:sz="0" w:space="0" w:color="auto"/>
                                                                            <w:left w:val="none" w:sz="0" w:space="0" w:color="auto"/>
                                                                            <w:bottom w:val="none" w:sz="0" w:space="0" w:color="auto"/>
                                                                            <w:right w:val="none" w:sz="0" w:space="0" w:color="auto"/>
                                                                          </w:divBdr>
                                                                          <w:divsChild>
                                                                            <w:div w:id="531192846">
                                                                              <w:marLeft w:val="0"/>
                                                                              <w:marRight w:val="0"/>
                                                                              <w:marTop w:val="0"/>
                                                                              <w:marBottom w:val="0"/>
                                                                              <w:divBdr>
                                                                                <w:top w:val="none" w:sz="0" w:space="0" w:color="auto"/>
                                                                                <w:left w:val="none" w:sz="0" w:space="0" w:color="auto"/>
                                                                                <w:bottom w:val="none" w:sz="0" w:space="0" w:color="auto"/>
                                                                                <w:right w:val="none" w:sz="0" w:space="0" w:color="auto"/>
                                                                              </w:divBdr>
                                                                              <w:divsChild>
                                                                                <w:div w:id="1580286587">
                                                                                  <w:marLeft w:val="0"/>
                                                                                  <w:marRight w:val="0"/>
                                                                                  <w:marTop w:val="0"/>
                                                                                  <w:marBottom w:val="90"/>
                                                                                  <w:divBdr>
                                                                                    <w:top w:val="none" w:sz="0" w:space="0" w:color="auto"/>
                                                                                    <w:left w:val="none" w:sz="0" w:space="0" w:color="auto"/>
                                                                                    <w:bottom w:val="none" w:sz="0" w:space="0" w:color="auto"/>
                                                                                    <w:right w:val="none" w:sz="0" w:space="0" w:color="auto"/>
                                                                                  </w:divBdr>
                                                                                  <w:divsChild>
                                                                                    <w:div w:id="997345811">
                                                                                      <w:marLeft w:val="0"/>
                                                                                      <w:marRight w:val="0"/>
                                                                                      <w:marTop w:val="0"/>
                                                                                      <w:marBottom w:val="0"/>
                                                                                      <w:divBdr>
                                                                                        <w:top w:val="none" w:sz="0" w:space="0" w:color="auto"/>
                                                                                        <w:left w:val="none" w:sz="0" w:space="0" w:color="auto"/>
                                                                                        <w:bottom w:val="none" w:sz="0" w:space="0" w:color="auto"/>
                                                                                        <w:right w:val="none" w:sz="0" w:space="0" w:color="auto"/>
                                                                                      </w:divBdr>
                                                                                    </w:div>
                                                                                  </w:divsChild>
                                                                                </w:div>
                                                                                <w:div w:id="884874563">
                                                                                  <w:marLeft w:val="0"/>
                                                                                  <w:marRight w:val="0"/>
                                                                                  <w:marTop w:val="0"/>
                                                                                  <w:marBottom w:val="90"/>
                                                                                  <w:divBdr>
                                                                                    <w:top w:val="none" w:sz="0" w:space="0" w:color="auto"/>
                                                                                    <w:left w:val="none" w:sz="0" w:space="0" w:color="auto"/>
                                                                                    <w:bottom w:val="none" w:sz="0" w:space="0" w:color="auto"/>
                                                                                    <w:right w:val="none" w:sz="0" w:space="0" w:color="auto"/>
                                                                                  </w:divBdr>
                                                                                  <w:divsChild>
                                                                                    <w:div w:id="217597975">
                                                                                      <w:marLeft w:val="0"/>
                                                                                      <w:marRight w:val="0"/>
                                                                                      <w:marTop w:val="0"/>
                                                                                      <w:marBottom w:val="0"/>
                                                                                      <w:divBdr>
                                                                                        <w:top w:val="none" w:sz="0" w:space="0" w:color="auto"/>
                                                                                        <w:left w:val="none" w:sz="0" w:space="0" w:color="auto"/>
                                                                                        <w:bottom w:val="none" w:sz="0" w:space="0" w:color="auto"/>
                                                                                        <w:right w:val="none" w:sz="0" w:space="0" w:color="auto"/>
                                                                                      </w:divBdr>
                                                                                    </w:div>
                                                                                  </w:divsChild>
                                                                                </w:div>
                                                                                <w:div w:id="1095981493">
                                                                                  <w:marLeft w:val="0"/>
                                                                                  <w:marRight w:val="0"/>
                                                                                  <w:marTop w:val="0"/>
                                                                                  <w:marBottom w:val="90"/>
                                                                                  <w:divBdr>
                                                                                    <w:top w:val="none" w:sz="0" w:space="0" w:color="auto"/>
                                                                                    <w:left w:val="none" w:sz="0" w:space="0" w:color="auto"/>
                                                                                    <w:bottom w:val="none" w:sz="0" w:space="0" w:color="auto"/>
                                                                                    <w:right w:val="none" w:sz="0" w:space="0" w:color="auto"/>
                                                                                  </w:divBdr>
                                                                                  <w:divsChild>
                                                                                    <w:div w:id="4462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7463875">
      <w:bodyDiv w:val="1"/>
      <w:marLeft w:val="0"/>
      <w:marRight w:val="0"/>
      <w:marTop w:val="0"/>
      <w:marBottom w:val="0"/>
      <w:divBdr>
        <w:top w:val="none" w:sz="0" w:space="0" w:color="auto"/>
        <w:left w:val="none" w:sz="0" w:space="0" w:color="auto"/>
        <w:bottom w:val="none" w:sz="0" w:space="0" w:color="auto"/>
        <w:right w:val="none" w:sz="0" w:space="0" w:color="auto"/>
      </w:divBdr>
    </w:div>
    <w:div w:id="690112261">
      <w:bodyDiv w:val="1"/>
      <w:marLeft w:val="0"/>
      <w:marRight w:val="0"/>
      <w:marTop w:val="0"/>
      <w:marBottom w:val="0"/>
      <w:divBdr>
        <w:top w:val="none" w:sz="0" w:space="0" w:color="auto"/>
        <w:left w:val="none" w:sz="0" w:space="0" w:color="auto"/>
        <w:bottom w:val="none" w:sz="0" w:space="0" w:color="auto"/>
        <w:right w:val="none" w:sz="0" w:space="0" w:color="auto"/>
      </w:divBdr>
    </w:div>
    <w:div w:id="695737359">
      <w:bodyDiv w:val="1"/>
      <w:marLeft w:val="0"/>
      <w:marRight w:val="0"/>
      <w:marTop w:val="0"/>
      <w:marBottom w:val="0"/>
      <w:divBdr>
        <w:top w:val="none" w:sz="0" w:space="0" w:color="auto"/>
        <w:left w:val="none" w:sz="0" w:space="0" w:color="auto"/>
        <w:bottom w:val="none" w:sz="0" w:space="0" w:color="auto"/>
        <w:right w:val="none" w:sz="0" w:space="0" w:color="auto"/>
      </w:divBdr>
    </w:div>
    <w:div w:id="700327451">
      <w:bodyDiv w:val="1"/>
      <w:marLeft w:val="0"/>
      <w:marRight w:val="0"/>
      <w:marTop w:val="0"/>
      <w:marBottom w:val="0"/>
      <w:divBdr>
        <w:top w:val="none" w:sz="0" w:space="0" w:color="auto"/>
        <w:left w:val="none" w:sz="0" w:space="0" w:color="auto"/>
        <w:bottom w:val="none" w:sz="0" w:space="0" w:color="auto"/>
        <w:right w:val="none" w:sz="0" w:space="0" w:color="auto"/>
      </w:divBdr>
    </w:div>
    <w:div w:id="722413620">
      <w:bodyDiv w:val="1"/>
      <w:marLeft w:val="0"/>
      <w:marRight w:val="0"/>
      <w:marTop w:val="0"/>
      <w:marBottom w:val="0"/>
      <w:divBdr>
        <w:top w:val="none" w:sz="0" w:space="0" w:color="auto"/>
        <w:left w:val="none" w:sz="0" w:space="0" w:color="auto"/>
        <w:bottom w:val="none" w:sz="0" w:space="0" w:color="auto"/>
        <w:right w:val="none" w:sz="0" w:space="0" w:color="auto"/>
      </w:divBdr>
    </w:div>
    <w:div w:id="744841744">
      <w:bodyDiv w:val="1"/>
      <w:marLeft w:val="0"/>
      <w:marRight w:val="0"/>
      <w:marTop w:val="0"/>
      <w:marBottom w:val="0"/>
      <w:divBdr>
        <w:top w:val="none" w:sz="0" w:space="0" w:color="auto"/>
        <w:left w:val="none" w:sz="0" w:space="0" w:color="auto"/>
        <w:bottom w:val="none" w:sz="0" w:space="0" w:color="auto"/>
        <w:right w:val="none" w:sz="0" w:space="0" w:color="auto"/>
      </w:divBdr>
    </w:div>
    <w:div w:id="755980255">
      <w:bodyDiv w:val="1"/>
      <w:marLeft w:val="0"/>
      <w:marRight w:val="0"/>
      <w:marTop w:val="0"/>
      <w:marBottom w:val="0"/>
      <w:divBdr>
        <w:top w:val="none" w:sz="0" w:space="0" w:color="auto"/>
        <w:left w:val="none" w:sz="0" w:space="0" w:color="auto"/>
        <w:bottom w:val="none" w:sz="0" w:space="0" w:color="auto"/>
        <w:right w:val="none" w:sz="0" w:space="0" w:color="auto"/>
      </w:divBdr>
    </w:div>
    <w:div w:id="781152394">
      <w:bodyDiv w:val="1"/>
      <w:marLeft w:val="0"/>
      <w:marRight w:val="0"/>
      <w:marTop w:val="0"/>
      <w:marBottom w:val="0"/>
      <w:divBdr>
        <w:top w:val="none" w:sz="0" w:space="0" w:color="auto"/>
        <w:left w:val="none" w:sz="0" w:space="0" w:color="auto"/>
        <w:bottom w:val="none" w:sz="0" w:space="0" w:color="auto"/>
        <w:right w:val="none" w:sz="0" w:space="0" w:color="auto"/>
      </w:divBdr>
    </w:div>
    <w:div w:id="790124474">
      <w:bodyDiv w:val="1"/>
      <w:marLeft w:val="0"/>
      <w:marRight w:val="0"/>
      <w:marTop w:val="0"/>
      <w:marBottom w:val="0"/>
      <w:divBdr>
        <w:top w:val="none" w:sz="0" w:space="0" w:color="auto"/>
        <w:left w:val="none" w:sz="0" w:space="0" w:color="auto"/>
        <w:bottom w:val="none" w:sz="0" w:space="0" w:color="auto"/>
        <w:right w:val="none" w:sz="0" w:space="0" w:color="auto"/>
      </w:divBdr>
    </w:div>
    <w:div w:id="804662540">
      <w:bodyDiv w:val="1"/>
      <w:marLeft w:val="0"/>
      <w:marRight w:val="0"/>
      <w:marTop w:val="0"/>
      <w:marBottom w:val="0"/>
      <w:divBdr>
        <w:top w:val="none" w:sz="0" w:space="0" w:color="auto"/>
        <w:left w:val="none" w:sz="0" w:space="0" w:color="auto"/>
        <w:bottom w:val="none" w:sz="0" w:space="0" w:color="auto"/>
        <w:right w:val="none" w:sz="0" w:space="0" w:color="auto"/>
      </w:divBdr>
      <w:divsChild>
        <w:div w:id="1447844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591122">
      <w:bodyDiv w:val="1"/>
      <w:marLeft w:val="0"/>
      <w:marRight w:val="0"/>
      <w:marTop w:val="0"/>
      <w:marBottom w:val="0"/>
      <w:divBdr>
        <w:top w:val="none" w:sz="0" w:space="0" w:color="auto"/>
        <w:left w:val="none" w:sz="0" w:space="0" w:color="auto"/>
        <w:bottom w:val="none" w:sz="0" w:space="0" w:color="auto"/>
        <w:right w:val="none" w:sz="0" w:space="0" w:color="auto"/>
      </w:divBdr>
    </w:div>
    <w:div w:id="810293055">
      <w:bodyDiv w:val="1"/>
      <w:marLeft w:val="0"/>
      <w:marRight w:val="0"/>
      <w:marTop w:val="0"/>
      <w:marBottom w:val="0"/>
      <w:divBdr>
        <w:top w:val="none" w:sz="0" w:space="0" w:color="auto"/>
        <w:left w:val="none" w:sz="0" w:space="0" w:color="auto"/>
        <w:bottom w:val="none" w:sz="0" w:space="0" w:color="auto"/>
        <w:right w:val="none" w:sz="0" w:space="0" w:color="auto"/>
      </w:divBdr>
      <w:divsChild>
        <w:div w:id="712582169">
          <w:marLeft w:val="0"/>
          <w:marRight w:val="0"/>
          <w:marTop w:val="0"/>
          <w:marBottom w:val="0"/>
          <w:divBdr>
            <w:top w:val="none" w:sz="0" w:space="0" w:color="auto"/>
            <w:left w:val="none" w:sz="0" w:space="0" w:color="auto"/>
            <w:bottom w:val="none" w:sz="0" w:space="0" w:color="auto"/>
            <w:right w:val="none" w:sz="0" w:space="0" w:color="auto"/>
          </w:divBdr>
          <w:divsChild>
            <w:div w:id="818691784">
              <w:marLeft w:val="0"/>
              <w:marRight w:val="0"/>
              <w:marTop w:val="0"/>
              <w:marBottom w:val="0"/>
              <w:divBdr>
                <w:top w:val="none" w:sz="0" w:space="0" w:color="auto"/>
                <w:left w:val="none" w:sz="0" w:space="0" w:color="auto"/>
                <w:bottom w:val="none" w:sz="0" w:space="0" w:color="auto"/>
                <w:right w:val="none" w:sz="0" w:space="0" w:color="auto"/>
              </w:divBdr>
              <w:divsChild>
                <w:div w:id="856888503">
                  <w:marLeft w:val="0"/>
                  <w:marRight w:val="0"/>
                  <w:marTop w:val="0"/>
                  <w:marBottom w:val="0"/>
                  <w:divBdr>
                    <w:top w:val="none" w:sz="0" w:space="0" w:color="auto"/>
                    <w:left w:val="none" w:sz="0" w:space="0" w:color="auto"/>
                    <w:bottom w:val="none" w:sz="0" w:space="0" w:color="auto"/>
                    <w:right w:val="none" w:sz="0" w:space="0" w:color="auto"/>
                  </w:divBdr>
                  <w:divsChild>
                    <w:div w:id="19277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2797">
          <w:marLeft w:val="0"/>
          <w:marRight w:val="0"/>
          <w:marTop w:val="0"/>
          <w:marBottom w:val="0"/>
          <w:divBdr>
            <w:top w:val="none" w:sz="0" w:space="0" w:color="auto"/>
            <w:left w:val="none" w:sz="0" w:space="0" w:color="auto"/>
            <w:bottom w:val="none" w:sz="0" w:space="0" w:color="auto"/>
            <w:right w:val="none" w:sz="0" w:space="0" w:color="auto"/>
          </w:divBdr>
          <w:divsChild>
            <w:div w:id="749472090">
              <w:marLeft w:val="0"/>
              <w:marRight w:val="0"/>
              <w:marTop w:val="0"/>
              <w:marBottom w:val="0"/>
              <w:divBdr>
                <w:top w:val="none" w:sz="0" w:space="0" w:color="auto"/>
                <w:left w:val="none" w:sz="0" w:space="0" w:color="auto"/>
                <w:bottom w:val="none" w:sz="0" w:space="0" w:color="auto"/>
                <w:right w:val="none" w:sz="0" w:space="0" w:color="auto"/>
              </w:divBdr>
              <w:divsChild>
                <w:div w:id="1427650515">
                  <w:marLeft w:val="0"/>
                  <w:marRight w:val="0"/>
                  <w:marTop w:val="0"/>
                  <w:marBottom w:val="0"/>
                  <w:divBdr>
                    <w:top w:val="none" w:sz="0" w:space="0" w:color="auto"/>
                    <w:left w:val="none" w:sz="0" w:space="0" w:color="auto"/>
                    <w:bottom w:val="none" w:sz="0" w:space="0" w:color="auto"/>
                    <w:right w:val="none" w:sz="0" w:space="0" w:color="auto"/>
                  </w:divBdr>
                </w:div>
              </w:divsChild>
            </w:div>
            <w:div w:id="1610311693">
              <w:marLeft w:val="0"/>
              <w:marRight w:val="0"/>
              <w:marTop w:val="0"/>
              <w:marBottom w:val="0"/>
              <w:divBdr>
                <w:top w:val="none" w:sz="0" w:space="0" w:color="auto"/>
                <w:left w:val="none" w:sz="0" w:space="0" w:color="auto"/>
                <w:bottom w:val="none" w:sz="0" w:space="0" w:color="auto"/>
                <w:right w:val="none" w:sz="0" w:space="0" w:color="auto"/>
              </w:divBdr>
              <w:divsChild>
                <w:div w:id="869029219">
                  <w:marLeft w:val="0"/>
                  <w:marRight w:val="0"/>
                  <w:marTop w:val="0"/>
                  <w:marBottom w:val="0"/>
                  <w:divBdr>
                    <w:top w:val="none" w:sz="0" w:space="0" w:color="auto"/>
                    <w:left w:val="none" w:sz="0" w:space="0" w:color="auto"/>
                    <w:bottom w:val="none" w:sz="0" w:space="0" w:color="auto"/>
                    <w:right w:val="none" w:sz="0" w:space="0" w:color="auto"/>
                  </w:divBdr>
                  <w:divsChild>
                    <w:div w:id="101734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641965">
      <w:bodyDiv w:val="1"/>
      <w:marLeft w:val="0"/>
      <w:marRight w:val="0"/>
      <w:marTop w:val="0"/>
      <w:marBottom w:val="0"/>
      <w:divBdr>
        <w:top w:val="none" w:sz="0" w:space="0" w:color="auto"/>
        <w:left w:val="none" w:sz="0" w:space="0" w:color="auto"/>
        <w:bottom w:val="none" w:sz="0" w:space="0" w:color="auto"/>
        <w:right w:val="none" w:sz="0" w:space="0" w:color="auto"/>
      </w:divBdr>
    </w:div>
    <w:div w:id="827675693">
      <w:bodyDiv w:val="1"/>
      <w:marLeft w:val="0"/>
      <w:marRight w:val="0"/>
      <w:marTop w:val="0"/>
      <w:marBottom w:val="0"/>
      <w:divBdr>
        <w:top w:val="none" w:sz="0" w:space="0" w:color="auto"/>
        <w:left w:val="none" w:sz="0" w:space="0" w:color="auto"/>
        <w:bottom w:val="none" w:sz="0" w:space="0" w:color="auto"/>
        <w:right w:val="none" w:sz="0" w:space="0" w:color="auto"/>
      </w:divBdr>
    </w:div>
    <w:div w:id="830217457">
      <w:bodyDiv w:val="1"/>
      <w:marLeft w:val="0"/>
      <w:marRight w:val="0"/>
      <w:marTop w:val="0"/>
      <w:marBottom w:val="0"/>
      <w:divBdr>
        <w:top w:val="none" w:sz="0" w:space="0" w:color="auto"/>
        <w:left w:val="none" w:sz="0" w:space="0" w:color="auto"/>
        <w:bottom w:val="none" w:sz="0" w:space="0" w:color="auto"/>
        <w:right w:val="none" w:sz="0" w:space="0" w:color="auto"/>
      </w:divBdr>
    </w:div>
    <w:div w:id="845170286">
      <w:bodyDiv w:val="1"/>
      <w:marLeft w:val="0"/>
      <w:marRight w:val="0"/>
      <w:marTop w:val="0"/>
      <w:marBottom w:val="0"/>
      <w:divBdr>
        <w:top w:val="none" w:sz="0" w:space="0" w:color="auto"/>
        <w:left w:val="none" w:sz="0" w:space="0" w:color="auto"/>
        <w:bottom w:val="none" w:sz="0" w:space="0" w:color="auto"/>
        <w:right w:val="none" w:sz="0" w:space="0" w:color="auto"/>
      </w:divBdr>
      <w:divsChild>
        <w:div w:id="1446584287">
          <w:marLeft w:val="0"/>
          <w:marRight w:val="0"/>
          <w:marTop w:val="0"/>
          <w:marBottom w:val="0"/>
          <w:divBdr>
            <w:top w:val="none" w:sz="0" w:space="0" w:color="auto"/>
            <w:left w:val="none" w:sz="0" w:space="0" w:color="auto"/>
            <w:bottom w:val="none" w:sz="0" w:space="0" w:color="auto"/>
            <w:right w:val="none" w:sz="0" w:space="0" w:color="auto"/>
          </w:divBdr>
        </w:div>
        <w:div w:id="796027822">
          <w:marLeft w:val="0"/>
          <w:marRight w:val="0"/>
          <w:marTop w:val="0"/>
          <w:marBottom w:val="0"/>
          <w:divBdr>
            <w:top w:val="none" w:sz="0" w:space="0" w:color="auto"/>
            <w:left w:val="none" w:sz="0" w:space="0" w:color="auto"/>
            <w:bottom w:val="none" w:sz="0" w:space="0" w:color="auto"/>
            <w:right w:val="none" w:sz="0" w:space="0" w:color="auto"/>
          </w:divBdr>
        </w:div>
        <w:div w:id="1366447580">
          <w:marLeft w:val="0"/>
          <w:marRight w:val="0"/>
          <w:marTop w:val="0"/>
          <w:marBottom w:val="0"/>
          <w:divBdr>
            <w:top w:val="none" w:sz="0" w:space="0" w:color="auto"/>
            <w:left w:val="none" w:sz="0" w:space="0" w:color="auto"/>
            <w:bottom w:val="none" w:sz="0" w:space="0" w:color="auto"/>
            <w:right w:val="none" w:sz="0" w:space="0" w:color="auto"/>
          </w:divBdr>
        </w:div>
      </w:divsChild>
    </w:div>
    <w:div w:id="848643494">
      <w:bodyDiv w:val="1"/>
      <w:marLeft w:val="0"/>
      <w:marRight w:val="0"/>
      <w:marTop w:val="0"/>
      <w:marBottom w:val="0"/>
      <w:divBdr>
        <w:top w:val="none" w:sz="0" w:space="0" w:color="auto"/>
        <w:left w:val="none" w:sz="0" w:space="0" w:color="auto"/>
        <w:bottom w:val="none" w:sz="0" w:space="0" w:color="auto"/>
        <w:right w:val="none" w:sz="0" w:space="0" w:color="auto"/>
      </w:divBdr>
    </w:div>
    <w:div w:id="868837472">
      <w:bodyDiv w:val="1"/>
      <w:marLeft w:val="0"/>
      <w:marRight w:val="0"/>
      <w:marTop w:val="0"/>
      <w:marBottom w:val="0"/>
      <w:divBdr>
        <w:top w:val="none" w:sz="0" w:space="0" w:color="auto"/>
        <w:left w:val="none" w:sz="0" w:space="0" w:color="auto"/>
        <w:bottom w:val="none" w:sz="0" w:space="0" w:color="auto"/>
        <w:right w:val="none" w:sz="0" w:space="0" w:color="auto"/>
      </w:divBdr>
    </w:div>
    <w:div w:id="888878425">
      <w:bodyDiv w:val="1"/>
      <w:marLeft w:val="0"/>
      <w:marRight w:val="0"/>
      <w:marTop w:val="0"/>
      <w:marBottom w:val="0"/>
      <w:divBdr>
        <w:top w:val="none" w:sz="0" w:space="0" w:color="auto"/>
        <w:left w:val="none" w:sz="0" w:space="0" w:color="auto"/>
        <w:bottom w:val="none" w:sz="0" w:space="0" w:color="auto"/>
        <w:right w:val="none" w:sz="0" w:space="0" w:color="auto"/>
      </w:divBdr>
      <w:divsChild>
        <w:div w:id="29454405">
          <w:marLeft w:val="0"/>
          <w:marRight w:val="0"/>
          <w:marTop w:val="0"/>
          <w:marBottom w:val="0"/>
          <w:divBdr>
            <w:top w:val="none" w:sz="0" w:space="0" w:color="auto"/>
            <w:left w:val="none" w:sz="0" w:space="0" w:color="auto"/>
            <w:bottom w:val="none" w:sz="0" w:space="0" w:color="auto"/>
            <w:right w:val="none" w:sz="0" w:space="0" w:color="auto"/>
          </w:divBdr>
          <w:divsChild>
            <w:div w:id="125663664">
              <w:marLeft w:val="0"/>
              <w:marRight w:val="0"/>
              <w:marTop w:val="0"/>
              <w:marBottom w:val="0"/>
              <w:divBdr>
                <w:top w:val="none" w:sz="0" w:space="0" w:color="auto"/>
                <w:left w:val="none" w:sz="0" w:space="0" w:color="auto"/>
                <w:bottom w:val="none" w:sz="0" w:space="0" w:color="auto"/>
                <w:right w:val="none" w:sz="0" w:space="0" w:color="auto"/>
              </w:divBdr>
              <w:divsChild>
                <w:div w:id="1268654386">
                  <w:marLeft w:val="0"/>
                  <w:marRight w:val="0"/>
                  <w:marTop w:val="0"/>
                  <w:marBottom w:val="150"/>
                  <w:divBdr>
                    <w:top w:val="none" w:sz="0" w:space="9" w:color="auto"/>
                    <w:left w:val="single" w:sz="36" w:space="8" w:color="D3D3D3"/>
                    <w:bottom w:val="none" w:sz="0" w:space="9" w:color="auto"/>
                    <w:right w:val="none" w:sz="0" w:space="8" w:color="auto"/>
                  </w:divBdr>
                  <w:divsChild>
                    <w:div w:id="1157502195">
                      <w:marLeft w:val="0"/>
                      <w:marRight w:val="0"/>
                      <w:marTop w:val="0"/>
                      <w:marBottom w:val="0"/>
                      <w:divBdr>
                        <w:top w:val="none" w:sz="0" w:space="0" w:color="auto"/>
                        <w:left w:val="none" w:sz="0" w:space="0" w:color="auto"/>
                        <w:bottom w:val="none" w:sz="0" w:space="0" w:color="auto"/>
                        <w:right w:val="none" w:sz="0" w:space="0" w:color="auto"/>
                      </w:divBdr>
                    </w:div>
                  </w:divsChild>
                </w:div>
                <w:div w:id="718012736">
                  <w:marLeft w:val="0"/>
                  <w:marRight w:val="0"/>
                  <w:marTop w:val="0"/>
                  <w:marBottom w:val="150"/>
                  <w:divBdr>
                    <w:top w:val="none" w:sz="0" w:space="9" w:color="auto"/>
                    <w:left w:val="single" w:sz="36" w:space="8" w:color="D3D3D3"/>
                    <w:bottom w:val="none" w:sz="0" w:space="9" w:color="auto"/>
                    <w:right w:val="none" w:sz="0" w:space="8" w:color="auto"/>
                  </w:divBdr>
                  <w:divsChild>
                    <w:div w:id="225529966">
                      <w:marLeft w:val="0"/>
                      <w:marRight w:val="0"/>
                      <w:marTop w:val="0"/>
                      <w:marBottom w:val="0"/>
                      <w:divBdr>
                        <w:top w:val="none" w:sz="0" w:space="0" w:color="auto"/>
                        <w:left w:val="none" w:sz="0" w:space="0" w:color="auto"/>
                        <w:bottom w:val="none" w:sz="0" w:space="0" w:color="auto"/>
                        <w:right w:val="none" w:sz="0" w:space="0" w:color="auto"/>
                      </w:divBdr>
                    </w:div>
                  </w:divsChild>
                </w:div>
                <w:div w:id="1077095439">
                  <w:marLeft w:val="450"/>
                  <w:marRight w:val="0"/>
                  <w:marTop w:val="0"/>
                  <w:marBottom w:val="150"/>
                  <w:divBdr>
                    <w:top w:val="none" w:sz="0" w:space="9" w:color="auto"/>
                    <w:left w:val="single" w:sz="36" w:space="8" w:color="D3D3D3"/>
                    <w:bottom w:val="none" w:sz="0" w:space="9" w:color="auto"/>
                    <w:right w:val="none" w:sz="0" w:space="8" w:color="auto"/>
                  </w:divBdr>
                  <w:divsChild>
                    <w:div w:id="2120711452">
                      <w:marLeft w:val="0"/>
                      <w:marRight w:val="0"/>
                      <w:marTop w:val="0"/>
                      <w:marBottom w:val="0"/>
                      <w:divBdr>
                        <w:top w:val="none" w:sz="0" w:space="0" w:color="auto"/>
                        <w:left w:val="none" w:sz="0" w:space="0" w:color="auto"/>
                        <w:bottom w:val="none" w:sz="0" w:space="0" w:color="auto"/>
                        <w:right w:val="none" w:sz="0" w:space="0" w:color="auto"/>
                      </w:divBdr>
                    </w:div>
                  </w:divsChild>
                </w:div>
                <w:div w:id="524026011">
                  <w:marLeft w:val="0"/>
                  <w:marRight w:val="0"/>
                  <w:marTop w:val="0"/>
                  <w:marBottom w:val="150"/>
                  <w:divBdr>
                    <w:top w:val="none" w:sz="0" w:space="9" w:color="auto"/>
                    <w:left w:val="single" w:sz="36" w:space="8" w:color="D3D3D3"/>
                    <w:bottom w:val="none" w:sz="0" w:space="9" w:color="auto"/>
                    <w:right w:val="none" w:sz="0" w:space="8" w:color="auto"/>
                  </w:divBdr>
                  <w:divsChild>
                    <w:div w:id="1399666679">
                      <w:marLeft w:val="0"/>
                      <w:marRight w:val="0"/>
                      <w:marTop w:val="0"/>
                      <w:marBottom w:val="0"/>
                      <w:divBdr>
                        <w:top w:val="none" w:sz="0" w:space="0" w:color="auto"/>
                        <w:left w:val="none" w:sz="0" w:space="0" w:color="auto"/>
                        <w:bottom w:val="none" w:sz="0" w:space="0" w:color="auto"/>
                        <w:right w:val="none" w:sz="0" w:space="0" w:color="auto"/>
                      </w:divBdr>
                    </w:div>
                  </w:divsChild>
                </w:div>
                <w:div w:id="1814828495">
                  <w:marLeft w:val="450"/>
                  <w:marRight w:val="0"/>
                  <w:marTop w:val="0"/>
                  <w:marBottom w:val="150"/>
                  <w:divBdr>
                    <w:top w:val="none" w:sz="0" w:space="9" w:color="auto"/>
                    <w:left w:val="single" w:sz="36" w:space="8" w:color="D3D3D3"/>
                    <w:bottom w:val="none" w:sz="0" w:space="9" w:color="auto"/>
                    <w:right w:val="none" w:sz="0" w:space="8" w:color="auto"/>
                  </w:divBdr>
                  <w:divsChild>
                    <w:div w:id="1332098164">
                      <w:marLeft w:val="0"/>
                      <w:marRight w:val="0"/>
                      <w:marTop w:val="0"/>
                      <w:marBottom w:val="0"/>
                      <w:divBdr>
                        <w:top w:val="none" w:sz="0" w:space="0" w:color="auto"/>
                        <w:left w:val="none" w:sz="0" w:space="0" w:color="auto"/>
                        <w:bottom w:val="none" w:sz="0" w:space="0" w:color="auto"/>
                        <w:right w:val="none" w:sz="0" w:space="0" w:color="auto"/>
                      </w:divBdr>
                    </w:div>
                  </w:divsChild>
                </w:div>
                <w:div w:id="2047632766">
                  <w:marLeft w:val="0"/>
                  <w:marRight w:val="0"/>
                  <w:marTop w:val="0"/>
                  <w:marBottom w:val="150"/>
                  <w:divBdr>
                    <w:top w:val="none" w:sz="0" w:space="9" w:color="auto"/>
                    <w:left w:val="single" w:sz="36" w:space="8" w:color="D3D3D3"/>
                    <w:bottom w:val="none" w:sz="0" w:space="9" w:color="auto"/>
                    <w:right w:val="none" w:sz="0" w:space="8" w:color="auto"/>
                  </w:divBdr>
                  <w:divsChild>
                    <w:div w:id="995303813">
                      <w:marLeft w:val="0"/>
                      <w:marRight w:val="0"/>
                      <w:marTop w:val="0"/>
                      <w:marBottom w:val="0"/>
                      <w:divBdr>
                        <w:top w:val="none" w:sz="0" w:space="0" w:color="auto"/>
                        <w:left w:val="none" w:sz="0" w:space="0" w:color="auto"/>
                        <w:bottom w:val="none" w:sz="0" w:space="0" w:color="auto"/>
                        <w:right w:val="none" w:sz="0" w:space="0" w:color="auto"/>
                      </w:divBdr>
                    </w:div>
                  </w:divsChild>
                </w:div>
                <w:div w:id="1754664522">
                  <w:marLeft w:val="0"/>
                  <w:marRight w:val="0"/>
                  <w:marTop w:val="0"/>
                  <w:marBottom w:val="150"/>
                  <w:divBdr>
                    <w:top w:val="none" w:sz="0" w:space="9" w:color="auto"/>
                    <w:left w:val="single" w:sz="36" w:space="8" w:color="D3D3D3"/>
                    <w:bottom w:val="none" w:sz="0" w:space="9" w:color="auto"/>
                    <w:right w:val="none" w:sz="0" w:space="8" w:color="auto"/>
                  </w:divBdr>
                  <w:divsChild>
                    <w:div w:id="1199128743">
                      <w:marLeft w:val="0"/>
                      <w:marRight w:val="0"/>
                      <w:marTop w:val="0"/>
                      <w:marBottom w:val="0"/>
                      <w:divBdr>
                        <w:top w:val="none" w:sz="0" w:space="0" w:color="auto"/>
                        <w:left w:val="none" w:sz="0" w:space="0" w:color="auto"/>
                        <w:bottom w:val="none" w:sz="0" w:space="0" w:color="auto"/>
                        <w:right w:val="none" w:sz="0" w:space="0" w:color="auto"/>
                      </w:divBdr>
                    </w:div>
                  </w:divsChild>
                </w:div>
                <w:div w:id="37512616">
                  <w:marLeft w:val="0"/>
                  <w:marRight w:val="0"/>
                  <w:marTop w:val="0"/>
                  <w:marBottom w:val="150"/>
                  <w:divBdr>
                    <w:top w:val="none" w:sz="0" w:space="9" w:color="auto"/>
                    <w:left w:val="single" w:sz="36" w:space="8" w:color="D3D3D3"/>
                    <w:bottom w:val="none" w:sz="0" w:space="9" w:color="auto"/>
                    <w:right w:val="none" w:sz="0" w:space="8" w:color="auto"/>
                  </w:divBdr>
                  <w:divsChild>
                    <w:div w:id="1123118281">
                      <w:marLeft w:val="0"/>
                      <w:marRight w:val="0"/>
                      <w:marTop w:val="0"/>
                      <w:marBottom w:val="0"/>
                      <w:divBdr>
                        <w:top w:val="none" w:sz="0" w:space="0" w:color="auto"/>
                        <w:left w:val="none" w:sz="0" w:space="0" w:color="auto"/>
                        <w:bottom w:val="none" w:sz="0" w:space="0" w:color="auto"/>
                        <w:right w:val="none" w:sz="0" w:space="0" w:color="auto"/>
                      </w:divBdr>
                    </w:div>
                  </w:divsChild>
                </w:div>
                <w:div w:id="1932472310">
                  <w:marLeft w:val="0"/>
                  <w:marRight w:val="0"/>
                  <w:marTop w:val="0"/>
                  <w:marBottom w:val="150"/>
                  <w:divBdr>
                    <w:top w:val="none" w:sz="0" w:space="9" w:color="auto"/>
                    <w:left w:val="single" w:sz="36" w:space="8" w:color="D3D3D3"/>
                    <w:bottom w:val="none" w:sz="0" w:space="9" w:color="auto"/>
                    <w:right w:val="none" w:sz="0" w:space="8" w:color="auto"/>
                  </w:divBdr>
                  <w:divsChild>
                    <w:div w:id="56126204">
                      <w:marLeft w:val="0"/>
                      <w:marRight w:val="0"/>
                      <w:marTop w:val="0"/>
                      <w:marBottom w:val="0"/>
                      <w:divBdr>
                        <w:top w:val="none" w:sz="0" w:space="0" w:color="auto"/>
                        <w:left w:val="none" w:sz="0" w:space="0" w:color="auto"/>
                        <w:bottom w:val="none" w:sz="0" w:space="0" w:color="auto"/>
                        <w:right w:val="none" w:sz="0" w:space="0" w:color="auto"/>
                      </w:divBdr>
                    </w:div>
                  </w:divsChild>
                </w:div>
                <w:div w:id="2112317090">
                  <w:marLeft w:val="0"/>
                  <w:marRight w:val="0"/>
                  <w:marTop w:val="0"/>
                  <w:marBottom w:val="150"/>
                  <w:divBdr>
                    <w:top w:val="none" w:sz="0" w:space="9" w:color="auto"/>
                    <w:left w:val="single" w:sz="36" w:space="8" w:color="D3D3D3"/>
                    <w:bottom w:val="none" w:sz="0" w:space="9" w:color="auto"/>
                    <w:right w:val="none" w:sz="0" w:space="8" w:color="auto"/>
                  </w:divBdr>
                  <w:divsChild>
                    <w:div w:id="20625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952525">
      <w:bodyDiv w:val="1"/>
      <w:marLeft w:val="0"/>
      <w:marRight w:val="0"/>
      <w:marTop w:val="0"/>
      <w:marBottom w:val="0"/>
      <w:divBdr>
        <w:top w:val="none" w:sz="0" w:space="0" w:color="auto"/>
        <w:left w:val="none" w:sz="0" w:space="0" w:color="auto"/>
        <w:bottom w:val="none" w:sz="0" w:space="0" w:color="auto"/>
        <w:right w:val="none" w:sz="0" w:space="0" w:color="auto"/>
      </w:divBdr>
    </w:div>
    <w:div w:id="926957626">
      <w:bodyDiv w:val="1"/>
      <w:marLeft w:val="0"/>
      <w:marRight w:val="0"/>
      <w:marTop w:val="0"/>
      <w:marBottom w:val="0"/>
      <w:divBdr>
        <w:top w:val="none" w:sz="0" w:space="0" w:color="auto"/>
        <w:left w:val="none" w:sz="0" w:space="0" w:color="auto"/>
        <w:bottom w:val="none" w:sz="0" w:space="0" w:color="auto"/>
        <w:right w:val="none" w:sz="0" w:space="0" w:color="auto"/>
      </w:divBdr>
    </w:div>
    <w:div w:id="943927160">
      <w:bodyDiv w:val="1"/>
      <w:marLeft w:val="0"/>
      <w:marRight w:val="0"/>
      <w:marTop w:val="0"/>
      <w:marBottom w:val="0"/>
      <w:divBdr>
        <w:top w:val="none" w:sz="0" w:space="0" w:color="auto"/>
        <w:left w:val="none" w:sz="0" w:space="0" w:color="auto"/>
        <w:bottom w:val="none" w:sz="0" w:space="0" w:color="auto"/>
        <w:right w:val="none" w:sz="0" w:space="0" w:color="auto"/>
      </w:divBdr>
    </w:div>
    <w:div w:id="944461675">
      <w:bodyDiv w:val="1"/>
      <w:marLeft w:val="0"/>
      <w:marRight w:val="0"/>
      <w:marTop w:val="0"/>
      <w:marBottom w:val="0"/>
      <w:divBdr>
        <w:top w:val="none" w:sz="0" w:space="0" w:color="auto"/>
        <w:left w:val="none" w:sz="0" w:space="0" w:color="auto"/>
        <w:bottom w:val="none" w:sz="0" w:space="0" w:color="auto"/>
        <w:right w:val="none" w:sz="0" w:space="0" w:color="auto"/>
      </w:divBdr>
    </w:div>
    <w:div w:id="948313742">
      <w:bodyDiv w:val="1"/>
      <w:marLeft w:val="0"/>
      <w:marRight w:val="0"/>
      <w:marTop w:val="0"/>
      <w:marBottom w:val="0"/>
      <w:divBdr>
        <w:top w:val="none" w:sz="0" w:space="0" w:color="auto"/>
        <w:left w:val="none" w:sz="0" w:space="0" w:color="auto"/>
        <w:bottom w:val="none" w:sz="0" w:space="0" w:color="auto"/>
        <w:right w:val="none" w:sz="0" w:space="0" w:color="auto"/>
      </w:divBdr>
    </w:div>
    <w:div w:id="949356459">
      <w:bodyDiv w:val="1"/>
      <w:marLeft w:val="0"/>
      <w:marRight w:val="0"/>
      <w:marTop w:val="0"/>
      <w:marBottom w:val="0"/>
      <w:divBdr>
        <w:top w:val="none" w:sz="0" w:space="0" w:color="auto"/>
        <w:left w:val="none" w:sz="0" w:space="0" w:color="auto"/>
        <w:bottom w:val="none" w:sz="0" w:space="0" w:color="auto"/>
        <w:right w:val="none" w:sz="0" w:space="0" w:color="auto"/>
      </w:divBdr>
    </w:div>
    <w:div w:id="978922930">
      <w:bodyDiv w:val="1"/>
      <w:marLeft w:val="0"/>
      <w:marRight w:val="0"/>
      <w:marTop w:val="0"/>
      <w:marBottom w:val="0"/>
      <w:divBdr>
        <w:top w:val="none" w:sz="0" w:space="0" w:color="auto"/>
        <w:left w:val="none" w:sz="0" w:space="0" w:color="auto"/>
        <w:bottom w:val="none" w:sz="0" w:space="0" w:color="auto"/>
        <w:right w:val="none" w:sz="0" w:space="0" w:color="auto"/>
      </w:divBdr>
    </w:div>
    <w:div w:id="980042295">
      <w:bodyDiv w:val="1"/>
      <w:marLeft w:val="0"/>
      <w:marRight w:val="0"/>
      <w:marTop w:val="0"/>
      <w:marBottom w:val="0"/>
      <w:divBdr>
        <w:top w:val="none" w:sz="0" w:space="0" w:color="auto"/>
        <w:left w:val="none" w:sz="0" w:space="0" w:color="auto"/>
        <w:bottom w:val="none" w:sz="0" w:space="0" w:color="auto"/>
        <w:right w:val="none" w:sz="0" w:space="0" w:color="auto"/>
      </w:divBdr>
    </w:div>
    <w:div w:id="994603852">
      <w:bodyDiv w:val="1"/>
      <w:marLeft w:val="0"/>
      <w:marRight w:val="0"/>
      <w:marTop w:val="0"/>
      <w:marBottom w:val="0"/>
      <w:divBdr>
        <w:top w:val="none" w:sz="0" w:space="0" w:color="auto"/>
        <w:left w:val="none" w:sz="0" w:space="0" w:color="auto"/>
        <w:bottom w:val="none" w:sz="0" w:space="0" w:color="auto"/>
        <w:right w:val="none" w:sz="0" w:space="0" w:color="auto"/>
      </w:divBdr>
    </w:div>
    <w:div w:id="994840016">
      <w:bodyDiv w:val="1"/>
      <w:marLeft w:val="0"/>
      <w:marRight w:val="0"/>
      <w:marTop w:val="0"/>
      <w:marBottom w:val="0"/>
      <w:divBdr>
        <w:top w:val="none" w:sz="0" w:space="0" w:color="auto"/>
        <w:left w:val="none" w:sz="0" w:space="0" w:color="auto"/>
        <w:bottom w:val="none" w:sz="0" w:space="0" w:color="auto"/>
        <w:right w:val="none" w:sz="0" w:space="0" w:color="auto"/>
      </w:divBdr>
    </w:div>
    <w:div w:id="1005784330">
      <w:bodyDiv w:val="1"/>
      <w:marLeft w:val="0"/>
      <w:marRight w:val="0"/>
      <w:marTop w:val="0"/>
      <w:marBottom w:val="0"/>
      <w:divBdr>
        <w:top w:val="none" w:sz="0" w:space="0" w:color="auto"/>
        <w:left w:val="none" w:sz="0" w:space="0" w:color="auto"/>
        <w:bottom w:val="none" w:sz="0" w:space="0" w:color="auto"/>
        <w:right w:val="none" w:sz="0" w:space="0" w:color="auto"/>
      </w:divBdr>
    </w:div>
    <w:div w:id="1014383702">
      <w:bodyDiv w:val="1"/>
      <w:marLeft w:val="0"/>
      <w:marRight w:val="0"/>
      <w:marTop w:val="0"/>
      <w:marBottom w:val="0"/>
      <w:divBdr>
        <w:top w:val="none" w:sz="0" w:space="0" w:color="auto"/>
        <w:left w:val="none" w:sz="0" w:space="0" w:color="auto"/>
        <w:bottom w:val="none" w:sz="0" w:space="0" w:color="auto"/>
        <w:right w:val="none" w:sz="0" w:space="0" w:color="auto"/>
      </w:divBdr>
    </w:div>
    <w:div w:id="1025055244">
      <w:bodyDiv w:val="1"/>
      <w:marLeft w:val="0"/>
      <w:marRight w:val="0"/>
      <w:marTop w:val="0"/>
      <w:marBottom w:val="0"/>
      <w:divBdr>
        <w:top w:val="none" w:sz="0" w:space="0" w:color="auto"/>
        <w:left w:val="none" w:sz="0" w:space="0" w:color="auto"/>
        <w:bottom w:val="none" w:sz="0" w:space="0" w:color="auto"/>
        <w:right w:val="none" w:sz="0" w:space="0" w:color="auto"/>
      </w:divBdr>
    </w:div>
    <w:div w:id="1033455745">
      <w:bodyDiv w:val="1"/>
      <w:marLeft w:val="0"/>
      <w:marRight w:val="0"/>
      <w:marTop w:val="0"/>
      <w:marBottom w:val="0"/>
      <w:divBdr>
        <w:top w:val="none" w:sz="0" w:space="0" w:color="auto"/>
        <w:left w:val="none" w:sz="0" w:space="0" w:color="auto"/>
        <w:bottom w:val="none" w:sz="0" w:space="0" w:color="auto"/>
        <w:right w:val="none" w:sz="0" w:space="0" w:color="auto"/>
      </w:divBdr>
    </w:div>
    <w:div w:id="1035227402">
      <w:bodyDiv w:val="1"/>
      <w:marLeft w:val="0"/>
      <w:marRight w:val="0"/>
      <w:marTop w:val="0"/>
      <w:marBottom w:val="0"/>
      <w:divBdr>
        <w:top w:val="none" w:sz="0" w:space="0" w:color="auto"/>
        <w:left w:val="none" w:sz="0" w:space="0" w:color="auto"/>
        <w:bottom w:val="none" w:sz="0" w:space="0" w:color="auto"/>
        <w:right w:val="none" w:sz="0" w:space="0" w:color="auto"/>
      </w:divBdr>
    </w:div>
    <w:div w:id="1039821307">
      <w:bodyDiv w:val="1"/>
      <w:marLeft w:val="0"/>
      <w:marRight w:val="0"/>
      <w:marTop w:val="0"/>
      <w:marBottom w:val="0"/>
      <w:divBdr>
        <w:top w:val="none" w:sz="0" w:space="0" w:color="auto"/>
        <w:left w:val="none" w:sz="0" w:space="0" w:color="auto"/>
        <w:bottom w:val="none" w:sz="0" w:space="0" w:color="auto"/>
        <w:right w:val="none" w:sz="0" w:space="0" w:color="auto"/>
      </w:divBdr>
      <w:divsChild>
        <w:div w:id="1110903774">
          <w:marLeft w:val="0"/>
          <w:marRight w:val="0"/>
          <w:marTop w:val="0"/>
          <w:marBottom w:val="0"/>
          <w:divBdr>
            <w:top w:val="none" w:sz="0" w:space="0" w:color="auto"/>
            <w:left w:val="none" w:sz="0" w:space="0" w:color="auto"/>
            <w:bottom w:val="none" w:sz="0" w:space="0" w:color="auto"/>
            <w:right w:val="none" w:sz="0" w:space="0" w:color="auto"/>
          </w:divBdr>
          <w:divsChild>
            <w:div w:id="1658263475">
              <w:marLeft w:val="0"/>
              <w:marRight w:val="0"/>
              <w:marTop w:val="0"/>
              <w:marBottom w:val="0"/>
              <w:divBdr>
                <w:top w:val="none" w:sz="0" w:space="0" w:color="auto"/>
                <w:left w:val="none" w:sz="0" w:space="0" w:color="auto"/>
                <w:bottom w:val="none" w:sz="0" w:space="0" w:color="auto"/>
                <w:right w:val="none" w:sz="0" w:space="0" w:color="auto"/>
              </w:divBdr>
              <w:divsChild>
                <w:div w:id="97603255">
                  <w:marLeft w:val="0"/>
                  <w:marRight w:val="0"/>
                  <w:marTop w:val="0"/>
                  <w:marBottom w:val="0"/>
                  <w:divBdr>
                    <w:top w:val="none" w:sz="0" w:space="0" w:color="auto"/>
                    <w:left w:val="none" w:sz="0" w:space="0" w:color="auto"/>
                    <w:bottom w:val="none" w:sz="0" w:space="0" w:color="auto"/>
                    <w:right w:val="none" w:sz="0" w:space="0" w:color="auto"/>
                  </w:divBdr>
                  <w:divsChild>
                    <w:div w:id="166180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13712">
          <w:marLeft w:val="0"/>
          <w:marRight w:val="0"/>
          <w:marTop w:val="0"/>
          <w:marBottom w:val="0"/>
          <w:divBdr>
            <w:top w:val="none" w:sz="0" w:space="0" w:color="auto"/>
            <w:left w:val="none" w:sz="0" w:space="0" w:color="auto"/>
            <w:bottom w:val="none" w:sz="0" w:space="0" w:color="auto"/>
            <w:right w:val="none" w:sz="0" w:space="0" w:color="auto"/>
          </w:divBdr>
          <w:divsChild>
            <w:div w:id="184443281">
              <w:marLeft w:val="0"/>
              <w:marRight w:val="0"/>
              <w:marTop w:val="0"/>
              <w:marBottom w:val="0"/>
              <w:divBdr>
                <w:top w:val="none" w:sz="0" w:space="0" w:color="auto"/>
                <w:left w:val="none" w:sz="0" w:space="0" w:color="auto"/>
                <w:bottom w:val="none" w:sz="0" w:space="0" w:color="auto"/>
                <w:right w:val="none" w:sz="0" w:space="0" w:color="auto"/>
              </w:divBdr>
              <w:divsChild>
                <w:div w:id="1028604269">
                  <w:marLeft w:val="0"/>
                  <w:marRight w:val="0"/>
                  <w:marTop w:val="0"/>
                  <w:marBottom w:val="0"/>
                  <w:divBdr>
                    <w:top w:val="none" w:sz="0" w:space="0" w:color="auto"/>
                    <w:left w:val="none" w:sz="0" w:space="0" w:color="auto"/>
                    <w:bottom w:val="none" w:sz="0" w:space="0" w:color="auto"/>
                    <w:right w:val="none" w:sz="0" w:space="0" w:color="auto"/>
                  </w:divBdr>
                </w:div>
              </w:divsChild>
            </w:div>
            <w:div w:id="1866558069">
              <w:marLeft w:val="0"/>
              <w:marRight w:val="0"/>
              <w:marTop w:val="0"/>
              <w:marBottom w:val="0"/>
              <w:divBdr>
                <w:top w:val="none" w:sz="0" w:space="0" w:color="auto"/>
                <w:left w:val="none" w:sz="0" w:space="0" w:color="auto"/>
                <w:bottom w:val="none" w:sz="0" w:space="0" w:color="auto"/>
                <w:right w:val="none" w:sz="0" w:space="0" w:color="auto"/>
              </w:divBdr>
              <w:divsChild>
                <w:div w:id="811947424">
                  <w:marLeft w:val="0"/>
                  <w:marRight w:val="0"/>
                  <w:marTop w:val="0"/>
                  <w:marBottom w:val="0"/>
                  <w:divBdr>
                    <w:top w:val="none" w:sz="0" w:space="0" w:color="auto"/>
                    <w:left w:val="none" w:sz="0" w:space="0" w:color="auto"/>
                    <w:bottom w:val="none" w:sz="0" w:space="0" w:color="auto"/>
                    <w:right w:val="none" w:sz="0" w:space="0" w:color="auto"/>
                  </w:divBdr>
                  <w:divsChild>
                    <w:div w:id="5580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029130">
      <w:bodyDiv w:val="1"/>
      <w:marLeft w:val="0"/>
      <w:marRight w:val="0"/>
      <w:marTop w:val="0"/>
      <w:marBottom w:val="0"/>
      <w:divBdr>
        <w:top w:val="none" w:sz="0" w:space="0" w:color="auto"/>
        <w:left w:val="none" w:sz="0" w:space="0" w:color="auto"/>
        <w:bottom w:val="none" w:sz="0" w:space="0" w:color="auto"/>
        <w:right w:val="none" w:sz="0" w:space="0" w:color="auto"/>
      </w:divBdr>
    </w:div>
    <w:div w:id="1057126419">
      <w:bodyDiv w:val="1"/>
      <w:marLeft w:val="0"/>
      <w:marRight w:val="0"/>
      <w:marTop w:val="0"/>
      <w:marBottom w:val="0"/>
      <w:divBdr>
        <w:top w:val="none" w:sz="0" w:space="0" w:color="auto"/>
        <w:left w:val="none" w:sz="0" w:space="0" w:color="auto"/>
        <w:bottom w:val="none" w:sz="0" w:space="0" w:color="auto"/>
        <w:right w:val="none" w:sz="0" w:space="0" w:color="auto"/>
      </w:divBdr>
      <w:divsChild>
        <w:div w:id="65152906">
          <w:marLeft w:val="0"/>
          <w:marRight w:val="0"/>
          <w:marTop w:val="0"/>
          <w:marBottom w:val="0"/>
          <w:divBdr>
            <w:top w:val="none" w:sz="0" w:space="0" w:color="auto"/>
            <w:left w:val="none" w:sz="0" w:space="0" w:color="auto"/>
            <w:bottom w:val="none" w:sz="0" w:space="0" w:color="auto"/>
            <w:right w:val="none" w:sz="0" w:space="0" w:color="auto"/>
          </w:divBdr>
          <w:divsChild>
            <w:div w:id="1344090399">
              <w:marLeft w:val="0"/>
              <w:marRight w:val="0"/>
              <w:marTop w:val="0"/>
              <w:marBottom w:val="0"/>
              <w:divBdr>
                <w:top w:val="none" w:sz="0" w:space="0" w:color="auto"/>
                <w:left w:val="none" w:sz="0" w:space="0" w:color="auto"/>
                <w:bottom w:val="none" w:sz="0" w:space="0" w:color="auto"/>
                <w:right w:val="none" w:sz="0" w:space="0" w:color="auto"/>
              </w:divBdr>
              <w:divsChild>
                <w:div w:id="1936551412">
                  <w:marLeft w:val="0"/>
                  <w:marRight w:val="0"/>
                  <w:marTop w:val="0"/>
                  <w:marBottom w:val="0"/>
                  <w:divBdr>
                    <w:top w:val="none" w:sz="0" w:space="0" w:color="auto"/>
                    <w:left w:val="none" w:sz="0" w:space="0" w:color="auto"/>
                    <w:bottom w:val="none" w:sz="0" w:space="0" w:color="auto"/>
                    <w:right w:val="none" w:sz="0" w:space="0" w:color="auto"/>
                  </w:divBdr>
                  <w:divsChild>
                    <w:div w:id="26484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861220">
          <w:marLeft w:val="0"/>
          <w:marRight w:val="0"/>
          <w:marTop w:val="0"/>
          <w:marBottom w:val="0"/>
          <w:divBdr>
            <w:top w:val="none" w:sz="0" w:space="0" w:color="auto"/>
            <w:left w:val="none" w:sz="0" w:space="0" w:color="auto"/>
            <w:bottom w:val="none" w:sz="0" w:space="0" w:color="auto"/>
            <w:right w:val="none" w:sz="0" w:space="0" w:color="auto"/>
          </w:divBdr>
          <w:divsChild>
            <w:div w:id="1750692978">
              <w:marLeft w:val="0"/>
              <w:marRight w:val="0"/>
              <w:marTop w:val="0"/>
              <w:marBottom w:val="0"/>
              <w:divBdr>
                <w:top w:val="none" w:sz="0" w:space="0" w:color="auto"/>
                <w:left w:val="none" w:sz="0" w:space="0" w:color="auto"/>
                <w:bottom w:val="none" w:sz="0" w:space="0" w:color="auto"/>
                <w:right w:val="none" w:sz="0" w:space="0" w:color="auto"/>
              </w:divBdr>
              <w:divsChild>
                <w:div w:id="2102531943">
                  <w:marLeft w:val="0"/>
                  <w:marRight w:val="0"/>
                  <w:marTop w:val="0"/>
                  <w:marBottom w:val="0"/>
                  <w:divBdr>
                    <w:top w:val="none" w:sz="0" w:space="0" w:color="auto"/>
                    <w:left w:val="none" w:sz="0" w:space="0" w:color="auto"/>
                    <w:bottom w:val="none" w:sz="0" w:space="0" w:color="auto"/>
                    <w:right w:val="none" w:sz="0" w:space="0" w:color="auto"/>
                  </w:divBdr>
                </w:div>
              </w:divsChild>
            </w:div>
            <w:div w:id="161245328">
              <w:marLeft w:val="0"/>
              <w:marRight w:val="0"/>
              <w:marTop w:val="0"/>
              <w:marBottom w:val="0"/>
              <w:divBdr>
                <w:top w:val="none" w:sz="0" w:space="0" w:color="auto"/>
                <w:left w:val="none" w:sz="0" w:space="0" w:color="auto"/>
                <w:bottom w:val="none" w:sz="0" w:space="0" w:color="auto"/>
                <w:right w:val="none" w:sz="0" w:space="0" w:color="auto"/>
              </w:divBdr>
              <w:divsChild>
                <w:div w:id="765157743">
                  <w:marLeft w:val="0"/>
                  <w:marRight w:val="0"/>
                  <w:marTop w:val="0"/>
                  <w:marBottom w:val="0"/>
                  <w:divBdr>
                    <w:top w:val="none" w:sz="0" w:space="0" w:color="auto"/>
                    <w:left w:val="none" w:sz="0" w:space="0" w:color="auto"/>
                    <w:bottom w:val="none" w:sz="0" w:space="0" w:color="auto"/>
                    <w:right w:val="none" w:sz="0" w:space="0" w:color="auto"/>
                  </w:divBdr>
                  <w:divsChild>
                    <w:div w:id="167256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086567">
      <w:bodyDiv w:val="1"/>
      <w:marLeft w:val="0"/>
      <w:marRight w:val="0"/>
      <w:marTop w:val="0"/>
      <w:marBottom w:val="0"/>
      <w:divBdr>
        <w:top w:val="none" w:sz="0" w:space="0" w:color="auto"/>
        <w:left w:val="none" w:sz="0" w:space="0" w:color="auto"/>
        <w:bottom w:val="none" w:sz="0" w:space="0" w:color="auto"/>
        <w:right w:val="none" w:sz="0" w:space="0" w:color="auto"/>
      </w:divBdr>
    </w:div>
    <w:div w:id="1067994725">
      <w:bodyDiv w:val="1"/>
      <w:marLeft w:val="0"/>
      <w:marRight w:val="0"/>
      <w:marTop w:val="0"/>
      <w:marBottom w:val="0"/>
      <w:divBdr>
        <w:top w:val="none" w:sz="0" w:space="0" w:color="auto"/>
        <w:left w:val="none" w:sz="0" w:space="0" w:color="auto"/>
        <w:bottom w:val="none" w:sz="0" w:space="0" w:color="auto"/>
        <w:right w:val="none" w:sz="0" w:space="0" w:color="auto"/>
      </w:divBdr>
    </w:div>
    <w:div w:id="1078400859">
      <w:bodyDiv w:val="1"/>
      <w:marLeft w:val="0"/>
      <w:marRight w:val="0"/>
      <w:marTop w:val="0"/>
      <w:marBottom w:val="0"/>
      <w:divBdr>
        <w:top w:val="none" w:sz="0" w:space="0" w:color="auto"/>
        <w:left w:val="none" w:sz="0" w:space="0" w:color="auto"/>
        <w:bottom w:val="none" w:sz="0" w:space="0" w:color="auto"/>
        <w:right w:val="none" w:sz="0" w:space="0" w:color="auto"/>
      </w:divBdr>
    </w:div>
    <w:div w:id="1089351242">
      <w:bodyDiv w:val="1"/>
      <w:marLeft w:val="0"/>
      <w:marRight w:val="0"/>
      <w:marTop w:val="0"/>
      <w:marBottom w:val="0"/>
      <w:divBdr>
        <w:top w:val="none" w:sz="0" w:space="0" w:color="auto"/>
        <w:left w:val="none" w:sz="0" w:space="0" w:color="auto"/>
        <w:bottom w:val="none" w:sz="0" w:space="0" w:color="auto"/>
        <w:right w:val="none" w:sz="0" w:space="0" w:color="auto"/>
      </w:divBdr>
      <w:divsChild>
        <w:div w:id="1573589182">
          <w:marLeft w:val="0"/>
          <w:marRight w:val="0"/>
          <w:marTop w:val="0"/>
          <w:marBottom w:val="0"/>
          <w:divBdr>
            <w:top w:val="none" w:sz="0" w:space="0" w:color="auto"/>
            <w:left w:val="none" w:sz="0" w:space="0" w:color="auto"/>
            <w:bottom w:val="none" w:sz="0" w:space="0" w:color="auto"/>
            <w:right w:val="none" w:sz="0" w:space="0" w:color="auto"/>
          </w:divBdr>
          <w:divsChild>
            <w:div w:id="1973048879">
              <w:marLeft w:val="0"/>
              <w:marRight w:val="0"/>
              <w:marTop w:val="0"/>
              <w:marBottom w:val="0"/>
              <w:divBdr>
                <w:top w:val="none" w:sz="0" w:space="0" w:color="auto"/>
                <w:left w:val="none" w:sz="0" w:space="0" w:color="auto"/>
                <w:bottom w:val="none" w:sz="0" w:space="0" w:color="auto"/>
                <w:right w:val="none" w:sz="0" w:space="0" w:color="auto"/>
              </w:divBdr>
              <w:divsChild>
                <w:div w:id="1388070466">
                  <w:marLeft w:val="0"/>
                  <w:marRight w:val="0"/>
                  <w:marTop w:val="0"/>
                  <w:marBottom w:val="0"/>
                  <w:divBdr>
                    <w:top w:val="none" w:sz="0" w:space="0" w:color="auto"/>
                    <w:left w:val="none" w:sz="0" w:space="0" w:color="auto"/>
                    <w:bottom w:val="none" w:sz="0" w:space="0" w:color="auto"/>
                    <w:right w:val="none" w:sz="0" w:space="0" w:color="auto"/>
                  </w:divBdr>
                  <w:divsChild>
                    <w:div w:id="198719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97064">
          <w:marLeft w:val="0"/>
          <w:marRight w:val="0"/>
          <w:marTop w:val="0"/>
          <w:marBottom w:val="0"/>
          <w:divBdr>
            <w:top w:val="none" w:sz="0" w:space="0" w:color="auto"/>
            <w:left w:val="none" w:sz="0" w:space="0" w:color="auto"/>
            <w:bottom w:val="none" w:sz="0" w:space="0" w:color="auto"/>
            <w:right w:val="none" w:sz="0" w:space="0" w:color="auto"/>
          </w:divBdr>
          <w:divsChild>
            <w:div w:id="1940260770">
              <w:marLeft w:val="0"/>
              <w:marRight w:val="0"/>
              <w:marTop w:val="0"/>
              <w:marBottom w:val="0"/>
              <w:divBdr>
                <w:top w:val="none" w:sz="0" w:space="0" w:color="auto"/>
                <w:left w:val="none" w:sz="0" w:space="0" w:color="auto"/>
                <w:bottom w:val="none" w:sz="0" w:space="0" w:color="auto"/>
                <w:right w:val="none" w:sz="0" w:space="0" w:color="auto"/>
              </w:divBdr>
              <w:divsChild>
                <w:div w:id="1376075233">
                  <w:marLeft w:val="0"/>
                  <w:marRight w:val="0"/>
                  <w:marTop w:val="0"/>
                  <w:marBottom w:val="0"/>
                  <w:divBdr>
                    <w:top w:val="none" w:sz="0" w:space="0" w:color="auto"/>
                    <w:left w:val="none" w:sz="0" w:space="0" w:color="auto"/>
                    <w:bottom w:val="none" w:sz="0" w:space="0" w:color="auto"/>
                    <w:right w:val="none" w:sz="0" w:space="0" w:color="auto"/>
                  </w:divBdr>
                </w:div>
              </w:divsChild>
            </w:div>
            <w:div w:id="829710421">
              <w:marLeft w:val="0"/>
              <w:marRight w:val="0"/>
              <w:marTop w:val="0"/>
              <w:marBottom w:val="0"/>
              <w:divBdr>
                <w:top w:val="none" w:sz="0" w:space="0" w:color="auto"/>
                <w:left w:val="none" w:sz="0" w:space="0" w:color="auto"/>
                <w:bottom w:val="none" w:sz="0" w:space="0" w:color="auto"/>
                <w:right w:val="none" w:sz="0" w:space="0" w:color="auto"/>
              </w:divBdr>
              <w:divsChild>
                <w:div w:id="1027682088">
                  <w:marLeft w:val="0"/>
                  <w:marRight w:val="0"/>
                  <w:marTop w:val="0"/>
                  <w:marBottom w:val="0"/>
                  <w:divBdr>
                    <w:top w:val="none" w:sz="0" w:space="0" w:color="auto"/>
                    <w:left w:val="none" w:sz="0" w:space="0" w:color="auto"/>
                    <w:bottom w:val="none" w:sz="0" w:space="0" w:color="auto"/>
                    <w:right w:val="none" w:sz="0" w:space="0" w:color="auto"/>
                  </w:divBdr>
                  <w:divsChild>
                    <w:div w:id="18078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899205">
      <w:bodyDiv w:val="1"/>
      <w:marLeft w:val="0"/>
      <w:marRight w:val="0"/>
      <w:marTop w:val="0"/>
      <w:marBottom w:val="0"/>
      <w:divBdr>
        <w:top w:val="none" w:sz="0" w:space="0" w:color="auto"/>
        <w:left w:val="none" w:sz="0" w:space="0" w:color="auto"/>
        <w:bottom w:val="none" w:sz="0" w:space="0" w:color="auto"/>
        <w:right w:val="none" w:sz="0" w:space="0" w:color="auto"/>
      </w:divBdr>
    </w:div>
    <w:div w:id="1106265875">
      <w:bodyDiv w:val="1"/>
      <w:marLeft w:val="0"/>
      <w:marRight w:val="0"/>
      <w:marTop w:val="0"/>
      <w:marBottom w:val="0"/>
      <w:divBdr>
        <w:top w:val="none" w:sz="0" w:space="0" w:color="auto"/>
        <w:left w:val="none" w:sz="0" w:space="0" w:color="auto"/>
        <w:bottom w:val="none" w:sz="0" w:space="0" w:color="auto"/>
        <w:right w:val="none" w:sz="0" w:space="0" w:color="auto"/>
      </w:divBdr>
    </w:div>
    <w:div w:id="1109741004">
      <w:bodyDiv w:val="1"/>
      <w:marLeft w:val="0"/>
      <w:marRight w:val="0"/>
      <w:marTop w:val="0"/>
      <w:marBottom w:val="0"/>
      <w:divBdr>
        <w:top w:val="none" w:sz="0" w:space="0" w:color="auto"/>
        <w:left w:val="none" w:sz="0" w:space="0" w:color="auto"/>
        <w:bottom w:val="none" w:sz="0" w:space="0" w:color="auto"/>
        <w:right w:val="none" w:sz="0" w:space="0" w:color="auto"/>
      </w:divBdr>
    </w:div>
    <w:div w:id="1112166631">
      <w:bodyDiv w:val="1"/>
      <w:marLeft w:val="0"/>
      <w:marRight w:val="0"/>
      <w:marTop w:val="0"/>
      <w:marBottom w:val="0"/>
      <w:divBdr>
        <w:top w:val="none" w:sz="0" w:space="0" w:color="auto"/>
        <w:left w:val="none" w:sz="0" w:space="0" w:color="auto"/>
        <w:bottom w:val="none" w:sz="0" w:space="0" w:color="auto"/>
        <w:right w:val="none" w:sz="0" w:space="0" w:color="auto"/>
      </w:divBdr>
    </w:div>
    <w:div w:id="1125538873">
      <w:bodyDiv w:val="1"/>
      <w:marLeft w:val="0"/>
      <w:marRight w:val="0"/>
      <w:marTop w:val="0"/>
      <w:marBottom w:val="0"/>
      <w:divBdr>
        <w:top w:val="none" w:sz="0" w:space="0" w:color="auto"/>
        <w:left w:val="none" w:sz="0" w:space="0" w:color="auto"/>
        <w:bottom w:val="none" w:sz="0" w:space="0" w:color="auto"/>
        <w:right w:val="none" w:sz="0" w:space="0" w:color="auto"/>
      </w:divBdr>
    </w:div>
    <w:div w:id="1157191792">
      <w:bodyDiv w:val="1"/>
      <w:marLeft w:val="0"/>
      <w:marRight w:val="0"/>
      <w:marTop w:val="0"/>
      <w:marBottom w:val="0"/>
      <w:divBdr>
        <w:top w:val="none" w:sz="0" w:space="0" w:color="auto"/>
        <w:left w:val="none" w:sz="0" w:space="0" w:color="auto"/>
        <w:bottom w:val="none" w:sz="0" w:space="0" w:color="auto"/>
        <w:right w:val="none" w:sz="0" w:space="0" w:color="auto"/>
      </w:divBdr>
    </w:div>
    <w:div w:id="1170177228">
      <w:bodyDiv w:val="1"/>
      <w:marLeft w:val="0"/>
      <w:marRight w:val="0"/>
      <w:marTop w:val="0"/>
      <w:marBottom w:val="0"/>
      <w:divBdr>
        <w:top w:val="none" w:sz="0" w:space="0" w:color="auto"/>
        <w:left w:val="none" w:sz="0" w:space="0" w:color="auto"/>
        <w:bottom w:val="none" w:sz="0" w:space="0" w:color="auto"/>
        <w:right w:val="none" w:sz="0" w:space="0" w:color="auto"/>
      </w:divBdr>
    </w:div>
    <w:div w:id="1182427414">
      <w:bodyDiv w:val="1"/>
      <w:marLeft w:val="0"/>
      <w:marRight w:val="0"/>
      <w:marTop w:val="0"/>
      <w:marBottom w:val="0"/>
      <w:divBdr>
        <w:top w:val="none" w:sz="0" w:space="0" w:color="auto"/>
        <w:left w:val="none" w:sz="0" w:space="0" w:color="auto"/>
        <w:bottom w:val="none" w:sz="0" w:space="0" w:color="auto"/>
        <w:right w:val="none" w:sz="0" w:space="0" w:color="auto"/>
      </w:divBdr>
    </w:div>
    <w:div w:id="1189634940">
      <w:bodyDiv w:val="1"/>
      <w:marLeft w:val="0"/>
      <w:marRight w:val="0"/>
      <w:marTop w:val="0"/>
      <w:marBottom w:val="0"/>
      <w:divBdr>
        <w:top w:val="none" w:sz="0" w:space="0" w:color="auto"/>
        <w:left w:val="none" w:sz="0" w:space="0" w:color="auto"/>
        <w:bottom w:val="none" w:sz="0" w:space="0" w:color="auto"/>
        <w:right w:val="none" w:sz="0" w:space="0" w:color="auto"/>
      </w:divBdr>
    </w:div>
    <w:div w:id="1191721446">
      <w:bodyDiv w:val="1"/>
      <w:marLeft w:val="0"/>
      <w:marRight w:val="0"/>
      <w:marTop w:val="0"/>
      <w:marBottom w:val="0"/>
      <w:divBdr>
        <w:top w:val="none" w:sz="0" w:space="0" w:color="auto"/>
        <w:left w:val="none" w:sz="0" w:space="0" w:color="auto"/>
        <w:bottom w:val="none" w:sz="0" w:space="0" w:color="auto"/>
        <w:right w:val="none" w:sz="0" w:space="0" w:color="auto"/>
      </w:divBdr>
    </w:div>
    <w:div w:id="1196508058">
      <w:bodyDiv w:val="1"/>
      <w:marLeft w:val="0"/>
      <w:marRight w:val="0"/>
      <w:marTop w:val="0"/>
      <w:marBottom w:val="0"/>
      <w:divBdr>
        <w:top w:val="none" w:sz="0" w:space="0" w:color="auto"/>
        <w:left w:val="none" w:sz="0" w:space="0" w:color="auto"/>
        <w:bottom w:val="none" w:sz="0" w:space="0" w:color="auto"/>
        <w:right w:val="none" w:sz="0" w:space="0" w:color="auto"/>
      </w:divBdr>
    </w:div>
    <w:div w:id="1200126535">
      <w:bodyDiv w:val="1"/>
      <w:marLeft w:val="0"/>
      <w:marRight w:val="0"/>
      <w:marTop w:val="0"/>
      <w:marBottom w:val="0"/>
      <w:divBdr>
        <w:top w:val="none" w:sz="0" w:space="0" w:color="auto"/>
        <w:left w:val="none" w:sz="0" w:space="0" w:color="auto"/>
        <w:bottom w:val="none" w:sz="0" w:space="0" w:color="auto"/>
        <w:right w:val="none" w:sz="0" w:space="0" w:color="auto"/>
      </w:divBdr>
    </w:div>
    <w:div w:id="1200512043">
      <w:bodyDiv w:val="1"/>
      <w:marLeft w:val="0"/>
      <w:marRight w:val="0"/>
      <w:marTop w:val="0"/>
      <w:marBottom w:val="0"/>
      <w:divBdr>
        <w:top w:val="none" w:sz="0" w:space="0" w:color="auto"/>
        <w:left w:val="none" w:sz="0" w:space="0" w:color="auto"/>
        <w:bottom w:val="none" w:sz="0" w:space="0" w:color="auto"/>
        <w:right w:val="none" w:sz="0" w:space="0" w:color="auto"/>
      </w:divBdr>
    </w:div>
    <w:div w:id="1205142849">
      <w:bodyDiv w:val="1"/>
      <w:marLeft w:val="0"/>
      <w:marRight w:val="0"/>
      <w:marTop w:val="0"/>
      <w:marBottom w:val="0"/>
      <w:divBdr>
        <w:top w:val="none" w:sz="0" w:space="0" w:color="auto"/>
        <w:left w:val="none" w:sz="0" w:space="0" w:color="auto"/>
        <w:bottom w:val="none" w:sz="0" w:space="0" w:color="auto"/>
        <w:right w:val="none" w:sz="0" w:space="0" w:color="auto"/>
      </w:divBdr>
    </w:div>
    <w:div w:id="1212958300">
      <w:bodyDiv w:val="1"/>
      <w:marLeft w:val="0"/>
      <w:marRight w:val="0"/>
      <w:marTop w:val="0"/>
      <w:marBottom w:val="0"/>
      <w:divBdr>
        <w:top w:val="none" w:sz="0" w:space="0" w:color="auto"/>
        <w:left w:val="none" w:sz="0" w:space="0" w:color="auto"/>
        <w:bottom w:val="none" w:sz="0" w:space="0" w:color="auto"/>
        <w:right w:val="none" w:sz="0" w:space="0" w:color="auto"/>
      </w:divBdr>
      <w:divsChild>
        <w:div w:id="1435586860">
          <w:marLeft w:val="0"/>
          <w:marRight w:val="0"/>
          <w:marTop w:val="0"/>
          <w:marBottom w:val="0"/>
          <w:divBdr>
            <w:top w:val="none" w:sz="0" w:space="0" w:color="auto"/>
            <w:left w:val="none" w:sz="0" w:space="0" w:color="auto"/>
            <w:bottom w:val="none" w:sz="0" w:space="0" w:color="auto"/>
            <w:right w:val="none" w:sz="0" w:space="0" w:color="auto"/>
          </w:divBdr>
        </w:div>
        <w:div w:id="431628106">
          <w:marLeft w:val="0"/>
          <w:marRight w:val="0"/>
          <w:marTop w:val="0"/>
          <w:marBottom w:val="0"/>
          <w:divBdr>
            <w:top w:val="none" w:sz="0" w:space="0" w:color="auto"/>
            <w:left w:val="none" w:sz="0" w:space="0" w:color="auto"/>
            <w:bottom w:val="none" w:sz="0" w:space="0" w:color="auto"/>
            <w:right w:val="none" w:sz="0" w:space="0" w:color="auto"/>
          </w:divBdr>
        </w:div>
        <w:div w:id="1287085546">
          <w:marLeft w:val="0"/>
          <w:marRight w:val="0"/>
          <w:marTop w:val="0"/>
          <w:marBottom w:val="0"/>
          <w:divBdr>
            <w:top w:val="none" w:sz="0" w:space="0" w:color="auto"/>
            <w:left w:val="none" w:sz="0" w:space="0" w:color="auto"/>
            <w:bottom w:val="none" w:sz="0" w:space="0" w:color="auto"/>
            <w:right w:val="none" w:sz="0" w:space="0" w:color="auto"/>
          </w:divBdr>
        </w:div>
      </w:divsChild>
    </w:div>
    <w:div w:id="1216311274">
      <w:bodyDiv w:val="1"/>
      <w:marLeft w:val="0"/>
      <w:marRight w:val="0"/>
      <w:marTop w:val="0"/>
      <w:marBottom w:val="0"/>
      <w:divBdr>
        <w:top w:val="none" w:sz="0" w:space="0" w:color="auto"/>
        <w:left w:val="none" w:sz="0" w:space="0" w:color="auto"/>
        <w:bottom w:val="none" w:sz="0" w:space="0" w:color="auto"/>
        <w:right w:val="none" w:sz="0" w:space="0" w:color="auto"/>
      </w:divBdr>
      <w:divsChild>
        <w:div w:id="980501679">
          <w:marLeft w:val="0"/>
          <w:marRight w:val="0"/>
          <w:marTop w:val="0"/>
          <w:marBottom w:val="0"/>
          <w:divBdr>
            <w:top w:val="none" w:sz="0" w:space="0" w:color="auto"/>
            <w:left w:val="none" w:sz="0" w:space="0" w:color="auto"/>
            <w:bottom w:val="none" w:sz="0" w:space="0" w:color="auto"/>
            <w:right w:val="none" w:sz="0" w:space="0" w:color="auto"/>
          </w:divBdr>
        </w:div>
        <w:div w:id="2111580986">
          <w:marLeft w:val="0"/>
          <w:marRight w:val="0"/>
          <w:marTop w:val="0"/>
          <w:marBottom w:val="0"/>
          <w:divBdr>
            <w:top w:val="none" w:sz="0" w:space="0" w:color="auto"/>
            <w:left w:val="none" w:sz="0" w:space="0" w:color="auto"/>
            <w:bottom w:val="none" w:sz="0" w:space="0" w:color="auto"/>
            <w:right w:val="none" w:sz="0" w:space="0" w:color="auto"/>
          </w:divBdr>
        </w:div>
        <w:div w:id="1608655206">
          <w:marLeft w:val="0"/>
          <w:marRight w:val="0"/>
          <w:marTop w:val="0"/>
          <w:marBottom w:val="0"/>
          <w:divBdr>
            <w:top w:val="none" w:sz="0" w:space="0" w:color="auto"/>
            <w:left w:val="none" w:sz="0" w:space="0" w:color="auto"/>
            <w:bottom w:val="none" w:sz="0" w:space="0" w:color="auto"/>
            <w:right w:val="none" w:sz="0" w:space="0" w:color="auto"/>
          </w:divBdr>
        </w:div>
      </w:divsChild>
    </w:div>
    <w:div w:id="1221407949">
      <w:bodyDiv w:val="1"/>
      <w:marLeft w:val="0"/>
      <w:marRight w:val="0"/>
      <w:marTop w:val="0"/>
      <w:marBottom w:val="0"/>
      <w:divBdr>
        <w:top w:val="none" w:sz="0" w:space="0" w:color="auto"/>
        <w:left w:val="none" w:sz="0" w:space="0" w:color="auto"/>
        <w:bottom w:val="none" w:sz="0" w:space="0" w:color="auto"/>
        <w:right w:val="none" w:sz="0" w:space="0" w:color="auto"/>
      </w:divBdr>
    </w:div>
    <w:div w:id="1232422967">
      <w:bodyDiv w:val="1"/>
      <w:marLeft w:val="0"/>
      <w:marRight w:val="0"/>
      <w:marTop w:val="0"/>
      <w:marBottom w:val="0"/>
      <w:divBdr>
        <w:top w:val="none" w:sz="0" w:space="0" w:color="auto"/>
        <w:left w:val="none" w:sz="0" w:space="0" w:color="auto"/>
        <w:bottom w:val="none" w:sz="0" w:space="0" w:color="auto"/>
        <w:right w:val="none" w:sz="0" w:space="0" w:color="auto"/>
      </w:divBdr>
    </w:div>
    <w:div w:id="1234504685">
      <w:bodyDiv w:val="1"/>
      <w:marLeft w:val="0"/>
      <w:marRight w:val="0"/>
      <w:marTop w:val="0"/>
      <w:marBottom w:val="0"/>
      <w:divBdr>
        <w:top w:val="none" w:sz="0" w:space="0" w:color="auto"/>
        <w:left w:val="none" w:sz="0" w:space="0" w:color="auto"/>
        <w:bottom w:val="none" w:sz="0" w:space="0" w:color="auto"/>
        <w:right w:val="none" w:sz="0" w:space="0" w:color="auto"/>
      </w:divBdr>
    </w:div>
    <w:div w:id="1248878512">
      <w:bodyDiv w:val="1"/>
      <w:marLeft w:val="0"/>
      <w:marRight w:val="0"/>
      <w:marTop w:val="0"/>
      <w:marBottom w:val="0"/>
      <w:divBdr>
        <w:top w:val="none" w:sz="0" w:space="0" w:color="auto"/>
        <w:left w:val="none" w:sz="0" w:space="0" w:color="auto"/>
        <w:bottom w:val="none" w:sz="0" w:space="0" w:color="auto"/>
        <w:right w:val="none" w:sz="0" w:space="0" w:color="auto"/>
      </w:divBdr>
    </w:div>
    <w:div w:id="1263997375">
      <w:bodyDiv w:val="1"/>
      <w:marLeft w:val="0"/>
      <w:marRight w:val="0"/>
      <w:marTop w:val="0"/>
      <w:marBottom w:val="0"/>
      <w:divBdr>
        <w:top w:val="none" w:sz="0" w:space="0" w:color="auto"/>
        <w:left w:val="none" w:sz="0" w:space="0" w:color="auto"/>
        <w:bottom w:val="none" w:sz="0" w:space="0" w:color="auto"/>
        <w:right w:val="none" w:sz="0" w:space="0" w:color="auto"/>
      </w:divBdr>
    </w:div>
    <w:div w:id="1279724231">
      <w:bodyDiv w:val="1"/>
      <w:marLeft w:val="0"/>
      <w:marRight w:val="0"/>
      <w:marTop w:val="0"/>
      <w:marBottom w:val="0"/>
      <w:divBdr>
        <w:top w:val="none" w:sz="0" w:space="0" w:color="auto"/>
        <w:left w:val="none" w:sz="0" w:space="0" w:color="auto"/>
        <w:bottom w:val="none" w:sz="0" w:space="0" w:color="auto"/>
        <w:right w:val="none" w:sz="0" w:space="0" w:color="auto"/>
      </w:divBdr>
    </w:div>
    <w:div w:id="1288856340">
      <w:bodyDiv w:val="1"/>
      <w:marLeft w:val="0"/>
      <w:marRight w:val="0"/>
      <w:marTop w:val="0"/>
      <w:marBottom w:val="0"/>
      <w:divBdr>
        <w:top w:val="none" w:sz="0" w:space="0" w:color="auto"/>
        <w:left w:val="none" w:sz="0" w:space="0" w:color="auto"/>
        <w:bottom w:val="none" w:sz="0" w:space="0" w:color="auto"/>
        <w:right w:val="none" w:sz="0" w:space="0" w:color="auto"/>
      </w:divBdr>
    </w:div>
    <w:div w:id="1292783161">
      <w:bodyDiv w:val="1"/>
      <w:marLeft w:val="0"/>
      <w:marRight w:val="0"/>
      <w:marTop w:val="0"/>
      <w:marBottom w:val="0"/>
      <w:divBdr>
        <w:top w:val="none" w:sz="0" w:space="0" w:color="auto"/>
        <w:left w:val="none" w:sz="0" w:space="0" w:color="auto"/>
        <w:bottom w:val="none" w:sz="0" w:space="0" w:color="auto"/>
        <w:right w:val="none" w:sz="0" w:space="0" w:color="auto"/>
      </w:divBdr>
      <w:divsChild>
        <w:div w:id="1825855522">
          <w:marLeft w:val="0"/>
          <w:marRight w:val="0"/>
          <w:marTop w:val="0"/>
          <w:marBottom w:val="0"/>
          <w:divBdr>
            <w:top w:val="none" w:sz="0" w:space="0" w:color="auto"/>
            <w:left w:val="none" w:sz="0" w:space="0" w:color="auto"/>
            <w:bottom w:val="none" w:sz="0" w:space="0" w:color="auto"/>
            <w:right w:val="none" w:sz="0" w:space="0" w:color="auto"/>
          </w:divBdr>
        </w:div>
        <w:div w:id="564294636">
          <w:marLeft w:val="0"/>
          <w:marRight w:val="0"/>
          <w:marTop w:val="0"/>
          <w:marBottom w:val="0"/>
          <w:divBdr>
            <w:top w:val="none" w:sz="0" w:space="0" w:color="auto"/>
            <w:left w:val="none" w:sz="0" w:space="0" w:color="auto"/>
            <w:bottom w:val="none" w:sz="0" w:space="0" w:color="auto"/>
            <w:right w:val="none" w:sz="0" w:space="0" w:color="auto"/>
          </w:divBdr>
        </w:div>
        <w:div w:id="921645707">
          <w:marLeft w:val="0"/>
          <w:marRight w:val="0"/>
          <w:marTop w:val="0"/>
          <w:marBottom w:val="0"/>
          <w:divBdr>
            <w:top w:val="none" w:sz="0" w:space="0" w:color="auto"/>
            <w:left w:val="none" w:sz="0" w:space="0" w:color="auto"/>
            <w:bottom w:val="none" w:sz="0" w:space="0" w:color="auto"/>
            <w:right w:val="none" w:sz="0" w:space="0" w:color="auto"/>
          </w:divBdr>
        </w:div>
      </w:divsChild>
    </w:div>
    <w:div w:id="1302223726">
      <w:bodyDiv w:val="1"/>
      <w:marLeft w:val="0"/>
      <w:marRight w:val="0"/>
      <w:marTop w:val="0"/>
      <w:marBottom w:val="0"/>
      <w:divBdr>
        <w:top w:val="none" w:sz="0" w:space="0" w:color="auto"/>
        <w:left w:val="none" w:sz="0" w:space="0" w:color="auto"/>
        <w:bottom w:val="none" w:sz="0" w:space="0" w:color="auto"/>
        <w:right w:val="none" w:sz="0" w:space="0" w:color="auto"/>
      </w:divBdr>
    </w:div>
    <w:div w:id="1313604358">
      <w:bodyDiv w:val="1"/>
      <w:marLeft w:val="0"/>
      <w:marRight w:val="0"/>
      <w:marTop w:val="0"/>
      <w:marBottom w:val="0"/>
      <w:divBdr>
        <w:top w:val="none" w:sz="0" w:space="0" w:color="auto"/>
        <w:left w:val="none" w:sz="0" w:space="0" w:color="auto"/>
        <w:bottom w:val="none" w:sz="0" w:space="0" w:color="auto"/>
        <w:right w:val="none" w:sz="0" w:space="0" w:color="auto"/>
      </w:divBdr>
    </w:div>
    <w:div w:id="1323117937">
      <w:bodyDiv w:val="1"/>
      <w:marLeft w:val="0"/>
      <w:marRight w:val="0"/>
      <w:marTop w:val="0"/>
      <w:marBottom w:val="0"/>
      <w:divBdr>
        <w:top w:val="none" w:sz="0" w:space="0" w:color="auto"/>
        <w:left w:val="none" w:sz="0" w:space="0" w:color="auto"/>
        <w:bottom w:val="none" w:sz="0" w:space="0" w:color="auto"/>
        <w:right w:val="none" w:sz="0" w:space="0" w:color="auto"/>
      </w:divBdr>
    </w:div>
    <w:div w:id="1336835027">
      <w:bodyDiv w:val="1"/>
      <w:marLeft w:val="0"/>
      <w:marRight w:val="0"/>
      <w:marTop w:val="0"/>
      <w:marBottom w:val="0"/>
      <w:divBdr>
        <w:top w:val="none" w:sz="0" w:space="0" w:color="auto"/>
        <w:left w:val="none" w:sz="0" w:space="0" w:color="auto"/>
        <w:bottom w:val="none" w:sz="0" w:space="0" w:color="auto"/>
        <w:right w:val="none" w:sz="0" w:space="0" w:color="auto"/>
      </w:divBdr>
      <w:divsChild>
        <w:div w:id="1050573542">
          <w:marLeft w:val="0"/>
          <w:marRight w:val="0"/>
          <w:marTop w:val="0"/>
          <w:marBottom w:val="0"/>
          <w:divBdr>
            <w:top w:val="none" w:sz="0" w:space="0" w:color="auto"/>
            <w:left w:val="none" w:sz="0" w:space="0" w:color="auto"/>
            <w:bottom w:val="none" w:sz="0" w:space="0" w:color="auto"/>
            <w:right w:val="none" w:sz="0" w:space="0" w:color="auto"/>
          </w:divBdr>
        </w:div>
        <w:div w:id="1803503685">
          <w:marLeft w:val="0"/>
          <w:marRight w:val="0"/>
          <w:marTop w:val="0"/>
          <w:marBottom w:val="0"/>
          <w:divBdr>
            <w:top w:val="none" w:sz="0" w:space="0" w:color="auto"/>
            <w:left w:val="none" w:sz="0" w:space="0" w:color="auto"/>
            <w:bottom w:val="none" w:sz="0" w:space="0" w:color="auto"/>
            <w:right w:val="none" w:sz="0" w:space="0" w:color="auto"/>
          </w:divBdr>
        </w:div>
        <w:div w:id="1273241483">
          <w:marLeft w:val="0"/>
          <w:marRight w:val="0"/>
          <w:marTop w:val="0"/>
          <w:marBottom w:val="0"/>
          <w:divBdr>
            <w:top w:val="none" w:sz="0" w:space="0" w:color="auto"/>
            <w:left w:val="none" w:sz="0" w:space="0" w:color="auto"/>
            <w:bottom w:val="none" w:sz="0" w:space="0" w:color="auto"/>
            <w:right w:val="none" w:sz="0" w:space="0" w:color="auto"/>
          </w:divBdr>
        </w:div>
      </w:divsChild>
    </w:div>
    <w:div w:id="1348601430">
      <w:bodyDiv w:val="1"/>
      <w:marLeft w:val="0"/>
      <w:marRight w:val="0"/>
      <w:marTop w:val="0"/>
      <w:marBottom w:val="0"/>
      <w:divBdr>
        <w:top w:val="none" w:sz="0" w:space="0" w:color="auto"/>
        <w:left w:val="none" w:sz="0" w:space="0" w:color="auto"/>
        <w:bottom w:val="none" w:sz="0" w:space="0" w:color="auto"/>
        <w:right w:val="none" w:sz="0" w:space="0" w:color="auto"/>
      </w:divBdr>
    </w:div>
    <w:div w:id="1356613038">
      <w:bodyDiv w:val="1"/>
      <w:marLeft w:val="0"/>
      <w:marRight w:val="0"/>
      <w:marTop w:val="0"/>
      <w:marBottom w:val="0"/>
      <w:divBdr>
        <w:top w:val="none" w:sz="0" w:space="0" w:color="auto"/>
        <w:left w:val="none" w:sz="0" w:space="0" w:color="auto"/>
        <w:bottom w:val="none" w:sz="0" w:space="0" w:color="auto"/>
        <w:right w:val="none" w:sz="0" w:space="0" w:color="auto"/>
      </w:divBdr>
    </w:div>
    <w:div w:id="1375501681">
      <w:bodyDiv w:val="1"/>
      <w:marLeft w:val="0"/>
      <w:marRight w:val="0"/>
      <w:marTop w:val="0"/>
      <w:marBottom w:val="0"/>
      <w:divBdr>
        <w:top w:val="none" w:sz="0" w:space="0" w:color="auto"/>
        <w:left w:val="none" w:sz="0" w:space="0" w:color="auto"/>
        <w:bottom w:val="none" w:sz="0" w:space="0" w:color="auto"/>
        <w:right w:val="none" w:sz="0" w:space="0" w:color="auto"/>
      </w:divBdr>
    </w:div>
    <w:div w:id="1393652078">
      <w:bodyDiv w:val="1"/>
      <w:marLeft w:val="0"/>
      <w:marRight w:val="0"/>
      <w:marTop w:val="0"/>
      <w:marBottom w:val="0"/>
      <w:divBdr>
        <w:top w:val="none" w:sz="0" w:space="0" w:color="auto"/>
        <w:left w:val="none" w:sz="0" w:space="0" w:color="auto"/>
        <w:bottom w:val="none" w:sz="0" w:space="0" w:color="auto"/>
        <w:right w:val="none" w:sz="0" w:space="0" w:color="auto"/>
      </w:divBdr>
    </w:div>
    <w:div w:id="1412041966">
      <w:bodyDiv w:val="1"/>
      <w:marLeft w:val="0"/>
      <w:marRight w:val="0"/>
      <w:marTop w:val="0"/>
      <w:marBottom w:val="0"/>
      <w:divBdr>
        <w:top w:val="none" w:sz="0" w:space="0" w:color="auto"/>
        <w:left w:val="none" w:sz="0" w:space="0" w:color="auto"/>
        <w:bottom w:val="none" w:sz="0" w:space="0" w:color="auto"/>
        <w:right w:val="none" w:sz="0" w:space="0" w:color="auto"/>
      </w:divBdr>
    </w:div>
    <w:div w:id="1434280130">
      <w:bodyDiv w:val="1"/>
      <w:marLeft w:val="0"/>
      <w:marRight w:val="0"/>
      <w:marTop w:val="0"/>
      <w:marBottom w:val="0"/>
      <w:divBdr>
        <w:top w:val="none" w:sz="0" w:space="0" w:color="auto"/>
        <w:left w:val="none" w:sz="0" w:space="0" w:color="auto"/>
        <w:bottom w:val="none" w:sz="0" w:space="0" w:color="auto"/>
        <w:right w:val="none" w:sz="0" w:space="0" w:color="auto"/>
      </w:divBdr>
    </w:div>
    <w:div w:id="1442187734">
      <w:bodyDiv w:val="1"/>
      <w:marLeft w:val="0"/>
      <w:marRight w:val="0"/>
      <w:marTop w:val="0"/>
      <w:marBottom w:val="0"/>
      <w:divBdr>
        <w:top w:val="none" w:sz="0" w:space="0" w:color="auto"/>
        <w:left w:val="none" w:sz="0" w:space="0" w:color="auto"/>
        <w:bottom w:val="none" w:sz="0" w:space="0" w:color="auto"/>
        <w:right w:val="none" w:sz="0" w:space="0" w:color="auto"/>
      </w:divBdr>
    </w:div>
    <w:div w:id="1451168795">
      <w:bodyDiv w:val="1"/>
      <w:marLeft w:val="0"/>
      <w:marRight w:val="0"/>
      <w:marTop w:val="0"/>
      <w:marBottom w:val="0"/>
      <w:divBdr>
        <w:top w:val="none" w:sz="0" w:space="0" w:color="auto"/>
        <w:left w:val="none" w:sz="0" w:space="0" w:color="auto"/>
        <w:bottom w:val="none" w:sz="0" w:space="0" w:color="auto"/>
        <w:right w:val="none" w:sz="0" w:space="0" w:color="auto"/>
      </w:divBdr>
    </w:div>
    <w:div w:id="1453595166">
      <w:bodyDiv w:val="1"/>
      <w:marLeft w:val="0"/>
      <w:marRight w:val="0"/>
      <w:marTop w:val="0"/>
      <w:marBottom w:val="0"/>
      <w:divBdr>
        <w:top w:val="none" w:sz="0" w:space="0" w:color="auto"/>
        <w:left w:val="none" w:sz="0" w:space="0" w:color="auto"/>
        <w:bottom w:val="none" w:sz="0" w:space="0" w:color="auto"/>
        <w:right w:val="none" w:sz="0" w:space="0" w:color="auto"/>
      </w:divBdr>
    </w:div>
    <w:div w:id="1464470235">
      <w:bodyDiv w:val="1"/>
      <w:marLeft w:val="0"/>
      <w:marRight w:val="0"/>
      <w:marTop w:val="0"/>
      <w:marBottom w:val="0"/>
      <w:divBdr>
        <w:top w:val="none" w:sz="0" w:space="0" w:color="auto"/>
        <w:left w:val="none" w:sz="0" w:space="0" w:color="auto"/>
        <w:bottom w:val="none" w:sz="0" w:space="0" w:color="auto"/>
        <w:right w:val="none" w:sz="0" w:space="0" w:color="auto"/>
      </w:divBdr>
    </w:div>
    <w:div w:id="1499268008">
      <w:bodyDiv w:val="1"/>
      <w:marLeft w:val="0"/>
      <w:marRight w:val="0"/>
      <w:marTop w:val="0"/>
      <w:marBottom w:val="0"/>
      <w:divBdr>
        <w:top w:val="none" w:sz="0" w:space="0" w:color="auto"/>
        <w:left w:val="none" w:sz="0" w:space="0" w:color="auto"/>
        <w:bottom w:val="none" w:sz="0" w:space="0" w:color="auto"/>
        <w:right w:val="none" w:sz="0" w:space="0" w:color="auto"/>
      </w:divBdr>
    </w:div>
    <w:div w:id="1515729338">
      <w:bodyDiv w:val="1"/>
      <w:marLeft w:val="0"/>
      <w:marRight w:val="0"/>
      <w:marTop w:val="0"/>
      <w:marBottom w:val="0"/>
      <w:divBdr>
        <w:top w:val="none" w:sz="0" w:space="0" w:color="auto"/>
        <w:left w:val="none" w:sz="0" w:space="0" w:color="auto"/>
        <w:bottom w:val="none" w:sz="0" w:space="0" w:color="auto"/>
        <w:right w:val="none" w:sz="0" w:space="0" w:color="auto"/>
      </w:divBdr>
      <w:divsChild>
        <w:div w:id="1730223124">
          <w:marLeft w:val="0"/>
          <w:marRight w:val="0"/>
          <w:marTop w:val="0"/>
          <w:marBottom w:val="0"/>
          <w:divBdr>
            <w:top w:val="none" w:sz="0" w:space="0" w:color="auto"/>
            <w:left w:val="none" w:sz="0" w:space="0" w:color="auto"/>
            <w:bottom w:val="none" w:sz="0" w:space="0" w:color="auto"/>
            <w:right w:val="none" w:sz="0" w:space="0" w:color="auto"/>
          </w:divBdr>
        </w:div>
        <w:div w:id="1169639371">
          <w:marLeft w:val="0"/>
          <w:marRight w:val="0"/>
          <w:marTop w:val="0"/>
          <w:marBottom w:val="0"/>
          <w:divBdr>
            <w:top w:val="none" w:sz="0" w:space="0" w:color="auto"/>
            <w:left w:val="none" w:sz="0" w:space="0" w:color="auto"/>
            <w:bottom w:val="none" w:sz="0" w:space="0" w:color="auto"/>
            <w:right w:val="none" w:sz="0" w:space="0" w:color="auto"/>
          </w:divBdr>
        </w:div>
        <w:div w:id="793014943">
          <w:marLeft w:val="0"/>
          <w:marRight w:val="0"/>
          <w:marTop w:val="0"/>
          <w:marBottom w:val="0"/>
          <w:divBdr>
            <w:top w:val="none" w:sz="0" w:space="0" w:color="auto"/>
            <w:left w:val="none" w:sz="0" w:space="0" w:color="auto"/>
            <w:bottom w:val="none" w:sz="0" w:space="0" w:color="auto"/>
            <w:right w:val="none" w:sz="0" w:space="0" w:color="auto"/>
          </w:divBdr>
        </w:div>
      </w:divsChild>
    </w:div>
    <w:div w:id="1525097918">
      <w:bodyDiv w:val="1"/>
      <w:marLeft w:val="0"/>
      <w:marRight w:val="0"/>
      <w:marTop w:val="0"/>
      <w:marBottom w:val="0"/>
      <w:divBdr>
        <w:top w:val="none" w:sz="0" w:space="0" w:color="auto"/>
        <w:left w:val="none" w:sz="0" w:space="0" w:color="auto"/>
        <w:bottom w:val="none" w:sz="0" w:space="0" w:color="auto"/>
        <w:right w:val="none" w:sz="0" w:space="0" w:color="auto"/>
      </w:divBdr>
      <w:divsChild>
        <w:div w:id="1000893310">
          <w:marLeft w:val="0"/>
          <w:marRight w:val="0"/>
          <w:marTop w:val="0"/>
          <w:marBottom w:val="0"/>
          <w:divBdr>
            <w:top w:val="none" w:sz="0" w:space="0" w:color="auto"/>
            <w:left w:val="none" w:sz="0" w:space="0" w:color="auto"/>
            <w:bottom w:val="none" w:sz="0" w:space="0" w:color="auto"/>
            <w:right w:val="none" w:sz="0" w:space="0" w:color="auto"/>
          </w:divBdr>
        </w:div>
        <w:div w:id="419451074">
          <w:marLeft w:val="0"/>
          <w:marRight w:val="0"/>
          <w:marTop w:val="0"/>
          <w:marBottom w:val="0"/>
          <w:divBdr>
            <w:top w:val="none" w:sz="0" w:space="0" w:color="auto"/>
            <w:left w:val="none" w:sz="0" w:space="0" w:color="auto"/>
            <w:bottom w:val="none" w:sz="0" w:space="0" w:color="auto"/>
            <w:right w:val="none" w:sz="0" w:space="0" w:color="auto"/>
          </w:divBdr>
        </w:div>
        <w:div w:id="1079332403">
          <w:marLeft w:val="0"/>
          <w:marRight w:val="0"/>
          <w:marTop w:val="0"/>
          <w:marBottom w:val="0"/>
          <w:divBdr>
            <w:top w:val="none" w:sz="0" w:space="0" w:color="auto"/>
            <w:left w:val="none" w:sz="0" w:space="0" w:color="auto"/>
            <w:bottom w:val="none" w:sz="0" w:space="0" w:color="auto"/>
            <w:right w:val="none" w:sz="0" w:space="0" w:color="auto"/>
          </w:divBdr>
        </w:div>
        <w:div w:id="15078794">
          <w:marLeft w:val="0"/>
          <w:marRight w:val="0"/>
          <w:marTop w:val="0"/>
          <w:marBottom w:val="0"/>
          <w:divBdr>
            <w:top w:val="none" w:sz="0" w:space="0" w:color="auto"/>
            <w:left w:val="none" w:sz="0" w:space="0" w:color="auto"/>
            <w:bottom w:val="none" w:sz="0" w:space="0" w:color="auto"/>
            <w:right w:val="none" w:sz="0" w:space="0" w:color="auto"/>
          </w:divBdr>
        </w:div>
        <w:div w:id="1017268536">
          <w:marLeft w:val="0"/>
          <w:marRight w:val="0"/>
          <w:marTop w:val="0"/>
          <w:marBottom w:val="0"/>
          <w:divBdr>
            <w:top w:val="none" w:sz="0" w:space="0" w:color="auto"/>
            <w:left w:val="none" w:sz="0" w:space="0" w:color="auto"/>
            <w:bottom w:val="none" w:sz="0" w:space="0" w:color="auto"/>
            <w:right w:val="none" w:sz="0" w:space="0" w:color="auto"/>
          </w:divBdr>
        </w:div>
        <w:div w:id="1070352137">
          <w:marLeft w:val="0"/>
          <w:marRight w:val="0"/>
          <w:marTop w:val="0"/>
          <w:marBottom w:val="0"/>
          <w:divBdr>
            <w:top w:val="none" w:sz="0" w:space="0" w:color="auto"/>
            <w:left w:val="none" w:sz="0" w:space="0" w:color="auto"/>
            <w:bottom w:val="none" w:sz="0" w:space="0" w:color="auto"/>
            <w:right w:val="none" w:sz="0" w:space="0" w:color="auto"/>
          </w:divBdr>
        </w:div>
        <w:div w:id="989285154">
          <w:marLeft w:val="0"/>
          <w:marRight w:val="0"/>
          <w:marTop w:val="0"/>
          <w:marBottom w:val="0"/>
          <w:divBdr>
            <w:top w:val="none" w:sz="0" w:space="0" w:color="auto"/>
            <w:left w:val="none" w:sz="0" w:space="0" w:color="auto"/>
            <w:bottom w:val="none" w:sz="0" w:space="0" w:color="auto"/>
            <w:right w:val="none" w:sz="0" w:space="0" w:color="auto"/>
          </w:divBdr>
        </w:div>
        <w:div w:id="95374210">
          <w:marLeft w:val="0"/>
          <w:marRight w:val="0"/>
          <w:marTop w:val="0"/>
          <w:marBottom w:val="0"/>
          <w:divBdr>
            <w:top w:val="none" w:sz="0" w:space="0" w:color="auto"/>
            <w:left w:val="none" w:sz="0" w:space="0" w:color="auto"/>
            <w:bottom w:val="none" w:sz="0" w:space="0" w:color="auto"/>
            <w:right w:val="none" w:sz="0" w:space="0" w:color="auto"/>
          </w:divBdr>
        </w:div>
      </w:divsChild>
    </w:div>
    <w:div w:id="1527594162">
      <w:bodyDiv w:val="1"/>
      <w:marLeft w:val="0"/>
      <w:marRight w:val="0"/>
      <w:marTop w:val="0"/>
      <w:marBottom w:val="0"/>
      <w:divBdr>
        <w:top w:val="none" w:sz="0" w:space="0" w:color="auto"/>
        <w:left w:val="none" w:sz="0" w:space="0" w:color="auto"/>
        <w:bottom w:val="none" w:sz="0" w:space="0" w:color="auto"/>
        <w:right w:val="none" w:sz="0" w:space="0" w:color="auto"/>
      </w:divBdr>
    </w:div>
    <w:div w:id="1532499987">
      <w:bodyDiv w:val="1"/>
      <w:marLeft w:val="0"/>
      <w:marRight w:val="0"/>
      <w:marTop w:val="0"/>
      <w:marBottom w:val="0"/>
      <w:divBdr>
        <w:top w:val="none" w:sz="0" w:space="0" w:color="auto"/>
        <w:left w:val="none" w:sz="0" w:space="0" w:color="auto"/>
        <w:bottom w:val="none" w:sz="0" w:space="0" w:color="auto"/>
        <w:right w:val="none" w:sz="0" w:space="0" w:color="auto"/>
      </w:divBdr>
    </w:div>
    <w:div w:id="1534229060">
      <w:bodyDiv w:val="1"/>
      <w:marLeft w:val="0"/>
      <w:marRight w:val="0"/>
      <w:marTop w:val="0"/>
      <w:marBottom w:val="0"/>
      <w:divBdr>
        <w:top w:val="none" w:sz="0" w:space="0" w:color="auto"/>
        <w:left w:val="none" w:sz="0" w:space="0" w:color="auto"/>
        <w:bottom w:val="none" w:sz="0" w:space="0" w:color="auto"/>
        <w:right w:val="none" w:sz="0" w:space="0" w:color="auto"/>
      </w:divBdr>
    </w:div>
    <w:div w:id="1541556697">
      <w:bodyDiv w:val="1"/>
      <w:marLeft w:val="0"/>
      <w:marRight w:val="0"/>
      <w:marTop w:val="0"/>
      <w:marBottom w:val="0"/>
      <w:divBdr>
        <w:top w:val="none" w:sz="0" w:space="0" w:color="auto"/>
        <w:left w:val="none" w:sz="0" w:space="0" w:color="auto"/>
        <w:bottom w:val="none" w:sz="0" w:space="0" w:color="auto"/>
        <w:right w:val="none" w:sz="0" w:space="0" w:color="auto"/>
      </w:divBdr>
    </w:div>
    <w:div w:id="1545750478">
      <w:bodyDiv w:val="1"/>
      <w:marLeft w:val="0"/>
      <w:marRight w:val="0"/>
      <w:marTop w:val="0"/>
      <w:marBottom w:val="0"/>
      <w:divBdr>
        <w:top w:val="none" w:sz="0" w:space="0" w:color="auto"/>
        <w:left w:val="none" w:sz="0" w:space="0" w:color="auto"/>
        <w:bottom w:val="none" w:sz="0" w:space="0" w:color="auto"/>
        <w:right w:val="none" w:sz="0" w:space="0" w:color="auto"/>
      </w:divBdr>
    </w:div>
    <w:div w:id="1559828921">
      <w:bodyDiv w:val="1"/>
      <w:marLeft w:val="0"/>
      <w:marRight w:val="0"/>
      <w:marTop w:val="0"/>
      <w:marBottom w:val="0"/>
      <w:divBdr>
        <w:top w:val="none" w:sz="0" w:space="0" w:color="auto"/>
        <w:left w:val="none" w:sz="0" w:space="0" w:color="auto"/>
        <w:bottom w:val="none" w:sz="0" w:space="0" w:color="auto"/>
        <w:right w:val="none" w:sz="0" w:space="0" w:color="auto"/>
      </w:divBdr>
    </w:div>
    <w:div w:id="1560357631">
      <w:bodyDiv w:val="1"/>
      <w:marLeft w:val="0"/>
      <w:marRight w:val="0"/>
      <w:marTop w:val="0"/>
      <w:marBottom w:val="0"/>
      <w:divBdr>
        <w:top w:val="none" w:sz="0" w:space="0" w:color="auto"/>
        <w:left w:val="none" w:sz="0" w:space="0" w:color="auto"/>
        <w:bottom w:val="none" w:sz="0" w:space="0" w:color="auto"/>
        <w:right w:val="none" w:sz="0" w:space="0" w:color="auto"/>
      </w:divBdr>
    </w:div>
    <w:div w:id="1566145617">
      <w:bodyDiv w:val="1"/>
      <w:marLeft w:val="0"/>
      <w:marRight w:val="0"/>
      <w:marTop w:val="0"/>
      <w:marBottom w:val="0"/>
      <w:divBdr>
        <w:top w:val="none" w:sz="0" w:space="0" w:color="auto"/>
        <w:left w:val="none" w:sz="0" w:space="0" w:color="auto"/>
        <w:bottom w:val="none" w:sz="0" w:space="0" w:color="auto"/>
        <w:right w:val="none" w:sz="0" w:space="0" w:color="auto"/>
      </w:divBdr>
      <w:divsChild>
        <w:div w:id="1699622855">
          <w:marLeft w:val="0"/>
          <w:marRight w:val="0"/>
          <w:marTop w:val="0"/>
          <w:marBottom w:val="0"/>
          <w:divBdr>
            <w:top w:val="none" w:sz="0" w:space="0" w:color="auto"/>
            <w:left w:val="none" w:sz="0" w:space="0" w:color="auto"/>
            <w:bottom w:val="none" w:sz="0" w:space="0" w:color="auto"/>
            <w:right w:val="none" w:sz="0" w:space="0" w:color="auto"/>
          </w:divBdr>
        </w:div>
        <w:div w:id="1861435743">
          <w:marLeft w:val="0"/>
          <w:marRight w:val="0"/>
          <w:marTop w:val="0"/>
          <w:marBottom w:val="0"/>
          <w:divBdr>
            <w:top w:val="none" w:sz="0" w:space="0" w:color="auto"/>
            <w:left w:val="none" w:sz="0" w:space="0" w:color="auto"/>
            <w:bottom w:val="none" w:sz="0" w:space="0" w:color="auto"/>
            <w:right w:val="none" w:sz="0" w:space="0" w:color="auto"/>
          </w:divBdr>
        </w:div>
        <w:div w:id="1084955475">
          <w:marLeft w:val="0"/>
          <w:marRight w:val="0"/>
          <w:marTop w:val="0"/>
          <w:marBottom w:val="0"/>
          <w:divBdr>
            <w:top w:val="none" w:sz="0" w:space="0" w:color="auto"/>
            <w:left w:val="none" w:sz="0" w:space="0" w:color="auto"/>
            <w:bottom w:val="none" w:sz="0" w:space="0" w:color="auto"/>
            <w:right w:val="none" w:sz="0" w:space="0" w:color="auto"/>
          </w:divBdr>
        </w:div>
      </w:divsChild>
    </w:div>
    <w:div w:id="1586916644">
      <w:bodyDiv w:val="1"/>
      <w:marLeft w:val="0"/>
      <w:marRight w:val="0"/>
      <w:marTop w:val="0"/>
      <w:marBottom w:val="0"/>
      <w:divBdr>
        <w:top w:val="none" w:sz="0" w:space="0" w:color="auto"/>
        <w:left w:val="none" w:sz="0" w:space="0" w:color="auto"/>
        <w:bottom w:val="none" w:sz="0" w:space="0" w:color="auto"/>
        <w:right w:val="none" w:sz="0" w:space="0" w:color="auto"/>
      </w:divBdr>
    </w:div>
    <w:div w:id="1587225227">
      <w:bodyDiv w:val="1"/>
      <w:marLeft w:val="0"/>
      <w:marRight w:val="0"/>
      <w:marTop w:val="0"/>
      <w:marBottom w:val="0"/>
      <w:divBdr>
        <w:top w:val="none" w:sz="0" w:space="0" w:color="auto"/>
        <w:left w:val="none" w:sz="0" w:space="0" w:color="auto"/>
        <w:bottom w:val="none" w:sz="0" w:space="0" w:color="auto"/>
        <w:right w:val="none" w:sz="0" w:space="0" w:color="auto"/>
      </w:divBdr>
    </w:div>
    <w:div w:id="1602178458">
      <w:bodyDiv w:val="1"/>
      <w:marLeft w:val="0"/>
      <w:marRight w:val="0"/>
      <w:marTop w:val="0"/>
      <w:marBottom w:val="0"/>
      <w:divBdr>
        <w:top w:val="none" w:sz="0" w:space="0" w:color="auto"/>
        <w:left w:val="none" w:sz="0" w:space="0" w:color="auto"/>
        <w:bottom w:val="none" w:sz="0" w:space="0" w:color="auto"/>
        <w:right w:val="none" w:sz="0" w:space="0" w:color="auto"/>
      </w:divBdr>
    </w:div>
    <w:div w:id="1605990215">
      <w:bodyDiv w:val="1"/>
      <w:marLeft w:val="0"/>
      <w:marRight w:val="0"/>
      <w:marTop w:val="0"/>
      <w:marBottom w:val="0"/>
      <w:divBdr>
        <w:top w:val="none" w:sz="0" w:space="0" w:color="auto"/>
        <w:left w:val="none" w:sz="0" w:space="0" w:color="auto"/>
        <w:bottom w:val="none" w:sz="0" w:space="0" w:color="auto"/>
        <w:right w:val="none" w:sz="0" w:space="0" w:color="auto"/>
      </w:divBdr>
    </w:div>
    <w:div w:id="1636451682">
      <w:bodyDiv w:val="1"/>
      <w:marLeft w:val="0"/>
      <w:marRight w:val="0"/>
      <w:marTop w:val="0"/>
      <w:marBottom w:val="0"/>
      <w:divBdr>
        <w:top w:val="none" w:sz="0" w:space="0" w:color="auto"/>
        <w:left w:val="none" w:sz="0" w:space="0" w:color="auto"/>
        <w:bottom w:val="none" w:sz="0" w:space="0" w:color="auto"/>
        <w:right w:val="none" w:sz="0" w:space="0" w:color="auto"/>
      </w:divBdr>
      <w:divsChild>
        <w:div w:id="110327343">
          <w:marLeft w:val="0"/>
          <w:marRight w:val="0"/>
          <w:marTop w:val="0"/>
          <w:marBottom w:val="0"/>
          <w:divBdr>
            <w:top w:val="none" w:sz="0" w:space="0" w:color="auto"/>
            <w:left w:val="none" w:sz="0" w:space="0" w:color="auto"/>
            <w:bottom w:val="none" w:sz="0" w:space="0" w:color="auto"/>
            <w:right w:val="none" w:sz="0" w:space="0" w:color="auto"/>
          </w:divBdr>
        </w:div>
        <w:div w:id="459303867">
          <w:marLeft w:val="0"/>
          <w:marRight w:val="0"/>
          <w:marTop w:val="0"/>
          <w:marBottom w:val="0"/>
          <w:divBdr>
            <w:top w:val="none" w:sz="0" w:space="0" w:color="auto"/>
            <w:left w:val="none" w:sz="0" w:space="0" w:color="auto"/>
            <w:bottom w:val="none" w:sz="0" w:space="0" w:color="auto"/>
            <w:right w:val="none" w:sz="0" w:space="0" w:color="auto"/>
          </w:divBdr>
        </w:div>
        <w:div w:id="1582371740">
          <w:marLeft w:val="0"/>
          <w:marRight w:val="0"/>
          <w:marTop w:val="0"/>
          <w:marBottom w:val="0"/>
          <w:divBdr>
            <w:top w:val="none" w:sz="0" w:space="0" w:color="auto"/>
            <w:left w:val="none" w:sz="0" w:space="0" w:color="auto"/>
            <w:bottom w:val="none" w:sz="0" w:space="0" w:color="auto"/>
            <w:right w:val="none" w:sz="0" w:space="0" w:color="auto"/>
          </w:divBdr>
        </w:div>
      </w:divsChild>
    </w:div>
    <w:div w:id="1640917226">
      <w:bodyDiv w:val="1"/>
      <w:marLeft w:val="0"/>
      <w:marRight w:val="0"/>
      <w:marTop w:val="0"/>
      <w:marBottom w:val="0"/>
      <w:divBdr>
        <w:top w:val="none" w:sz="0" w:space="0" w:color="auto"/>
        <w:left w:val="none" w:sz="0" w:space="0" w:color="auto"/>
        <w:bottom w:val="none" w:sz="0" w:space="0" w:color="auto"/>
        <w:right w:val="none" w:sz="0" w:space="0" w:color="auto"/>
      </w:divBdr>
    </w:div>
    <w:div w:id="1653215084">
      <w:bodyDiv w:val="1"/>
      <w:marLeft w:val="0"/>
      <w:marRight w:val="0"/>
      <w:marTop w:val="0"/>
      <w:marBottom w:val="0"/>
      <w:divBdr>
        <w:top w:val="none" w:sz="0" w:space="0" w:color="auto"/>
        <w:left w:val="none" w:sz="0" w:space="0" w:color="auto"/>
        <w:bottom w:val="none" w:sz="0" w:space="0" w:color="auto"/>
        <w:right w:val="none" w:sz="0" w:space="0" w:color="auto"/>
      </w:divBdr>
    </w:div>
    <w:div w:id="1660112646">
      <w:bodyDiv w:val="1"/>
      <w:marLeft w:val="0"/>
      <w:marRight w:val="0"/>
      <w:marTop w:val="0"/>
      <w:marBottom w:val="0"/>
      <w:divBdr>
        <w:top w:val="none" w:sz="0" w:space="0" w:color="auto"/>
        <w:left w:val="none" w:sz="0" w:space="0" w:color="auto"/>
        <w:bottom w:val="none" w:sz="0" w:space="0" w:color="auto"/>
        <w:right w:val="none" w:sz="0" w:space="0" w:color="auto"/>
      </w:divBdr>
      <w:divsChild>
        <w:div w:id="628824725">
          <w:marLeft w:val="0"/>
          <w:marRight w:val="0"/>
          <w:marTop w:val="0"/>
          <w:marBottom w:val="0"/>
          <w:divBdr>
            <w:top w:val="none" w:sz="0" w:space="0" w:color="auto"/>
            <w:left w:val="none" w:sz="0" w:space="0" w:color="auto"/>
            <w:bottom w:val="none" w:sz="0" w:space="0" w:color="auto"/>
            <w:right w:val="none" w:sz="0" w:space="0" w:color="auto"/>
          </w:divBdr>
        </w:div>
      </w:divsChild>
    </w:div>
    <w:div w:id="1673215766">
      <w:bodyDiv w:val="1"/>
      <w:marLeft w:val="0"/>
      <w:marRight w:val="0"/>
      <w:marTop w:val="0"/>
      <w:marBottom w:val="0"/>
      <w:divBdr>
        <w:top w:val="none" w:sz="0" w:space="0" w:color="auto"/>
        <w:left w:val="none" w:sz="0" w:space="0" w:color="auto"/>
        <w:bottom w:val="none" w:sz="0" w:space="0" w:color="auto"/>
        <w:right w:val="none" w:sz="0" w:space="0" w:color="auto"/>
      </w:divBdr>
      <w:divsChild>
        <w:div w:id="1604413693">
          <w:marLeft w:val="0"/>
          <w:marRight w:val="0"/>
          <w:marTop w:val="0"/>
          <w:marBottom w:val="0"/>
          <w:divBdr>
            <w:top w:val="none" w:sz="0" w:space="0" w:color="auto"/>
            <w:left w:val="none" w:sz="0" w:space="0" w:color="auto"/>
            <w:bottom w:val="none" w:sz="0" w:space="0" w:color="auto"/>
            <w:right w:val="none" w:sz="0" w:space="0" w:color="auto"/>
          </w:divBdr>
        </w:div>
        <w:div w:id="1714890917">
          <w:marLeft w:val="0"/>
          <w:marRight w:val="0"/>
          <w:marTop w:val="0"/>
          <w:marBottom w:val="0"/>
          <w:divBdr>
            <w:top w:val="none" w:sz="0" w:space="0" w:color="auto"/>
            <w:left w:val="none" w:sz="0" w:space="0" w:color="auto"/>
            <w:bottom w:val="none" w:sz="0" w:space="0" w:color="auto"/>
            <w:right w:val="none" w:sz="0" w:space="0" w:color="auto"/>
          </w:divBdr>
        </w:div>
        <w:div w:id="205458833">
          <w:marLeft w:val="0"/>
          <w:marRight w:val="0"/>
          <w:marTop w:val="0"/>
          <w:marBottom w:val="0"/>
          <w:divBdr>
            <w:top w:val="none" w:sz="0" w:space="0" w:color="auto"/>
            <w:left w:val="none" w:sz="0" w:space="0" w:color="auto"/>
            <w:bottom w:val="none" w:sz="0" w:space="0" w:color="auto"/>
            <w:right w:val="none" w:sz="0" w:space="0" w:color="auto"/>
          </w:divBdr>
        </w:div>
      </w:divsChild>
    </w:div>
    <w:div w:id="1678312090">
      <w:bodyDiv w:val="1"/>
      <w:marLeft w:val="0"/>
      <w:marRight w:val="0"/>
      <w:marTop w:val="0"/>
      <w:marBottom w:val="0"/>
      <w:divBdr>
        <w:top w:val="none" w:sz="0" w:space="0" w:color="auto"/>
        <w:left w:val="none" w:sz="0" w:space="0" w:color="auto"/>
        <w:bottom w:val="none" w:sz="0" w:space="0" w:color="auto"/>
        <w:right w:val="none" w:sz="0" w:space="0" w:color="auto"/>
      </w:divBdr>
    </w:div>
    <w:div w:id="1680543120">
      <w:bodyDiv w:val="1"/>
      <w:marLeft w:val="0"/>
      <w:marRight w:val="0"/>
      <w:marTop w:val="0"/>
      <w:marBottom w:val="0"/>
      <w:divBdr>
        <w:top w:val="none" w:sz="0" w:space="0" w:color="auto"/>
        <w:left w:val="none" w:sz="0" w:space="0" w:color="auto"/>
        <w:bottom w:val="none" w:sz="0" w:space="0" w:color="auto"/>
        <w:right w:val="none" w:sz="0" w:space="0" w:color="auto"/>
      </w:divBdr>
      <w:divsChild>
        <w:div w:id="1180466590">
          <w:marLeft w:val="0"/>
          <w:marRight w:val="0"/>
          <w:marTop w:val="0"/>
          <w:marBottom w:val="0"/>
          <w:divBdr>
            <w:top w:val="none" w:sz="0" w:space="0" w:color="auto"/>
            <w:left w:val="none" w:sz="0" w:space="0" w:color="auto"/>
            <w:bottom w:val="none" w:sz="0" w:space="0" w:color="auto"/>
            <w:right w:val="none" w:sz="0" w:space="0" w:color="auto"/>
          </w:divBdr>
          <w:divsChild>
            <w:div w:id="569311951">
              <w:marLeft w:val="0"/>
              <w:marRight w:val="0"/>
              <w:marTop w:val="0"/>
              <w:marBottom w:val="0"/>
              <w:divBdr>
                <w:top w:val="none" w:sz="0" w:space="0" w:color="auto"/>
                <w:left w:val="none" w:sz="0" w:space="0" w:color="auto"/>
                <w:bottom w:val="none" w:sz="0" w:space="0" w:color="auto"/>
                <w:right w:val="none" w:sz="0" w:space="0" w:color="auto"/>
              </w:divBdr>
              <w:divsChild>
                <w:div w:id="1124076629">
                  <w:marLeft w:val="0"/>
                  <w:marRight w:val="0"/>
                  <w:marTop w:val="0"/>
                  <w:marBottom w:val="0"/>
                  <w:divBdr>
                    <w:top w:val="none" w:sz="0" w:space="0" w:color="auto"/>
                    <w:left w:val="none" w:sz="0" w:space="0" w:color="auto"/>
                    <w:bottom w:val="none" w:sz="0" w:space="0" w:color="auto"/>
                    <w:right w:val="none" w:sz="0" w:space="0" w:color="auto"/>
                  </w:divBdr>
                  <w:divsChild>
                    <w:div w:id="124808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95910">
          <w:marLeft w:val="0"/>
          <w:marRight w:val="0"/>
          <w:marTop w:val="0"/>
          <w:marBottom w:val="0"/>
          <w:divBdr>
            <w:top w:val="none" w:sz="0" w:space="0" w:color="auto"/>
            <w:left w:val="none" w:sz="0" w:space="0" w:color="auto"/>
            <w:bottom w:val="none" w:sz="0" w:space="0" w:color="auto"/>
            <w:right w:val="none" w:sz="0" w:space="0" w:color="auto"/>
          </w:divBdr>
          <w:divsChild>
            <w:div w:id="222909801">
              <w:marLeft w:val="0"/>
              <w:marRight w:val="0"/>
              <w:marTop w:val="0"/>
              <w:marBottom w:val="0"/>
              <w:divBdr>
                <w:top w:val="none" w:sz="0" w:space="0" w:color="auto"/>
                <w:left w:val="none" w:sz="0" w:space="0" w:color="auto"/>
                <w:bottom w:val="none" w:sz="0" w:space="0" w:color="auto"/>
                <w:right w:val="none" w:sz="0" w:space="0" w:color="auto"/>
              </w:divBdr>
              <w:divsChild>
                <w:div w:id="1193112254">
                  <w:marLeft w:val="0"/>
                  <w:marRight w:val="0"/>
                  <w:marTop w:val="0"/>
                  <w:marBottom w:val="0"/>
                  <w:divBdr>
                    <w:top w:val="none" w:sz="0" w:space="0" w:color="auto"/>
                    <w:left w:val="none" w:sz="0" w:space="0" w:color="auto"/>
                    <w:bottom w:val="none" w:sz="0" w:space="0" w:color="auto"/>
                    <w:right w:val="none" w:sz="0" w:space="0" w:color="auto"/>
                  </w:divBdr>
                </w:div>
              </w:divsChild>
            </w:div>
            <w:div w:id="1283998042">
              <w:marLeft w:val="0"/>
              <w:marRight w:val="0"/>
              <w:marTop w:val="0"/>
              <w:marBottom w:val="0"/>
              <w:divBdr>
                <w:top w:val="none" w:sz="0" w:space="0" w:color="auto"/>
                <w:left w:val="none" w:sz="0" w:space="0" w:color="auto"/>
                <w:bottom w:val="none" w:sz="0" w:space="0" w:color="auto"/>
                <w:right w:val="none" w:sz="0" w:space="0" w:color="auto"/>
              </w:divBdr>
              <w:divsChild>
                <w:div w:id="19207952">
                  <w:marLeft w:val="0"/>
                  <w:marRight w:val="0"/>
                  <w:marTop w:val="0"/>
                  <w:marBottom w:val="0"/>
                  <w:divBdr>
                    <w:top w:val="none" w:sz="0" w:space="0" w:color="auto"/>
                    <w:left w:val="none" w:sz="0" w:space="0" w:color="auto"/>
                    <w:bottom w:val="none" w:sz="0" w:space="0" w:color="auto"/>
                    <w:right w:val="none" w:sz="0" w:space="0" w:color="auto"/>
                  </w:divBdr>
                  <w:divsChild>
                    <w:div w:id="123555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873019">
      <w:bodyDiv w:val="1"/>
      <w:marLeft w:val="0"/>
      <w:marRight w:val="0"/>
      <w:marTop w:val="0"/>
      <w:marBottom w:val="0"/>
      <w:divBdr>
        <w:top w:val="none" w:sz="0" w:space="0" w:color="auto"/>
        <w:left w:val="none" w:sz="0" w:space="0" w:color="auto"/>
        <w:bottom w:val="none" w:sz="0" w:space="0" w:color="auto"/>
        <w:right w:val="none" w:sz="0" w:space="0" w:color="auto"/>
      </w:divBdr>
    </w:div>
    <w:div w:id="1725446783">
      <w:bodyDiv w:val="1"/>
      <w:marLeft w:val="0"/>
      <w:marRight w:val="0"/>
      <w:marTop w:val="0"/>
      <w:marBottom w:val="0"/>
      <w:divBdr>
        <w:top w:val="none" w:sz="0" w:space="0" w:color="auto"/>
        <w:left w:val="none" w:sz="0" w:space="0" w:color="auto"/>
        <w:bottom w:val="none" w:sz="0" w:space="0" w:color="auto"/>
        <w:right w:val="none" w:sz="0" w:space="0" w:color="auto"/>
      </w:divBdr>
    </w:div>
    <w:div w:id="1731489973">
      <w:bodyDiv w:val="1"/>
      <w:marLeft w:val="0"/>
      <w:marRight w:val="0"/>
      <w:marTop w:val="0"/>
      <w:marBottom w:val="0"/>
      <w:divBdr>
        <w:top w:val="none" w:sz="0" w:space="0" w:color="auto"/>
        <w:left w:val="none" w:sz="0" w:space="0" w:color="auto"/>
        <w:bottom w:val="none" w:sz="0" w:space="0" w:color="auto"/>
        <w:right w:val="none" w:sz="0" w:space="0" w:color="auto"/>
      </w:divBdr>
      <w:divsChild>
        <w:div w:id="1075855945">
          <w:marLeft w:val="0"/>
          <w:marRight w:val="0"/>
          <w:marTop w:val="0"/>
          <w:marBottom w:val="0"/>
          <w:divBdr>
            <w:top w:val="none" w:sz="0" w:space="0" w:color="auto"/>
            <w:left w:val="none" w:sz="0" w:space="0" w:color="auto"/>
            <w:bottom w:val="none" w:sz="0" w:space="0" w:color="auto"/>
            <w:right w:val="none" w:sz="0" w:space="0" w:color="auto"/>
          </w:divBdr>
          <w:divsChild>
            <w:div w:id="1168905946">
              <w:marLeft w:val="0"/>
              <w:marRight w:val="0"/>
              <w:marTop w:val="0"/>
              <w:marBottom w:val="0"/>
              <w:divBdr>
                <w:top w:val="none" w:sz="0" w:space="0" w:color="auto"/>
                <w:left w:val="none" w:sz="0" w:space="0" w:color="auto"/>
                <w:bottom w:val="none" w:sz="0" w:space="0" w:color="auto"/>
                <w:right w:val="none" w:sz="0" w:space="0" w:color="auto"/>
              </w:divBdr>
              <w:divsChild>
                <w:div w:id="1173573679">
                  <w:marLeft w:val="0"/>
                  <w:marRight w:val="0"/>
                  <w:marTop w:val="0"/>
                  <w:marBottom w:val="0"/>
                  <w:divBdr>
                    <w:top w:val="none" w:sz="0" w:space="0" w:color="auto"/>
                    <w:left w:val="none" w:sz="0" w:space="0" w:color="auto"/>
                    <w:bottom w:val="none" w:sz="0" w:space="0" w:color="auto"/>
                    <w:right w:val="none" w:sz="0" w:space="0" w:color="auto"/>
                  </w:divBdr>
                  <w:divsChild>
                    <w:div w:id="8747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91753">
          <w:marLeft w:val="0"/>
          <w:marRight w:val="0"/>
          <w:marTop w:val="0"/>
          <w:marBottom w:val="0"/>
          <w:divBdr>
            <w:top w:val="none" w:sz="0" w:space="0" w:color="auto"/>
            <w:left w:val="none" w:sz="0" w:space="0" w:color="auto"/>
            <w:bottom w:val="none" w:sz="0" w:space="0" w:color="auto"/>
            <w:right w:val="none" w:sz="0" w:space="0" w:color="auto"/>
          </w:divBdr>
          <w:divsChild>
            <w:div w:id="677578550">
              <w:marLeft w:val="0"/>
              <w:marRight w:val="0"/>
              <w:marTop w:val="0"/>
              <w:marBottom w:val="0"/>
              <w:divBdr>
                <w:top w:val="none" w:sz="0" w:space="0" w:color="auto"/>
                <w:left w:val="none" w:sz="0" w:space="0" w:color="auto"/>
                <w:bottom w:val="none" w:sz="0" w:space="0" w:color="auto"/>
                <w:right w:val="none" w:sz="0" w:space="0" w:color="auto"/>
              </w:divBdr>
              <w:divsChild>
                <w:div w:id="364214929">
                  <w:marLeft w:val="0"/>
                  <w:marRight w:val="0"/>
                  <w:marTop w:val="0"/>
                  <w:marBottom w:val="0"/>
                  <w:divBdr>
                    <w:top w:val="none" w:sz="0" w:space="0" w:color="auto"/>
                    <w:left w:val="none" w:sz="0" w:space="0" w:color="auto"/>
                    <w:bottom w:val="none" w:sz="0" w:space="0" w:color="auto"/>
                    <w:right w:val="none" w:sz="0" w:space="0" w:color="auto"/>
                  </w:divBdr>
                </w:div>
              </w:divsChild>
            </w:div>
            <w:div w:id="1795172495">
              <w:marLeft w:val="0"/>
              <w:marRight w:val="0"/>
              <w:marTop w:val="0"/>
              <w:marBottom w:val="0"/>
              <w:divBdr>
                <w:top w:val="none" w:sz="0" w:space="0" w:color="auto"/>
                <w:left w:val="none" w:sz="0" w:space="0" w:color="auto"/>
                <w:bottom w:val="none" w:sz="0" w:space="0" w:color="auto"/>
                <w:right w:val="none" w:sz="0" w:space="0" w:color="auto"/>
              </w:divBdr>
              <w:divsChild>
                <w:div w:id="518204085">
                  <w:marLeft w:val="0"/>
                  <w:marRight w:val="0"/>
                  <w:marTop w:val="0"/>
                  <w:marBottom w:val="0"/>
                  <w:divBdr>
                    <w:top w:val="none" w:sz="0" w:space="0" w:color="auto"/>
                    <w:left w:val="none" w:sz="0" w:space="0" w:color="auto"/>
                    <w:bottom w:val="none" w:sz="0" w:space="0" w:color="auto"/>
                    <w:right w:val="none" w:sz="0" w:space="0" w:color="auto"/>
                  </w:divBdr>
                  <w:divsChild>
                    <w:div w:id="97448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891847">
      <w:bodyDiv w:val="1"/>
      <w:marLeft w:val="0"/>
      <w:marRight w:val="0"/>
      <w:marTop w:val="0"/>
      <w:marBottom w:val="0"/>
      <w:divBdr>
        <w:top w:val="none" w:sz="0" w:space="0" w:color="auto"/>
        <w:left w:val="none" w:sz="0" w:space="0" w:color="auto"/>
        <w:bottom w:val="none" w:sz="0" w:space="0" w:color="auto"/>
        <w:right w:val="none" w:sz="0" w:space="0" w:color="auto"/>
      </w:divBdr>
    </w:div>
    <w:div w:id="1738698367">
      <w:bodyDiv w:val="1"/>
      <w:marLeft w:val="0"/>
      <w:marRight w:val="0"/>
      <w:marTop w:val="0"/>
      <w:marBottom w:val="0"/>
      <w:divBdr>
        <w:top w:val="none" w:sz="0" w:space="0" w:color="auto"/>
        <w:left w:val="none" w:sz="0" w:space="0" w:color="auto"/>
        <w:bottom w:val="none" w:sz="0" w:space="0" w:color="auto"/>
        <w:right w:val="none" w:sz="0" w:space="0" w:color="auto"/>
      </w:divBdr>
    </w:div>
    <w:div w:id="1745058830">
      <w:bodyDiv w:val="1"/>
      <w:marLeft w:val="0"/>
      <w:marRight w:val="0"/>
      <w:marTop w:val="0"/>
      <w:marBottom w:val="0"/>
      <w:divBdr>
        <w:top w:val="none" w:sz="0" w:space="0" w:color="auto"/>
        <w:left w:val="none" w:sz="0" w:space="0" w:color="auto"/>
        <w:bottom w:val="none" w:sz="0" w:space="0" w:color="auto"/>
        <w:right w:val="none" w:sz="0" w:space="0" w:color="auto"/>
      </w:divBdr>
    </w:div>
    <w:div w:id="1752314271">
      <w:bodyDiv w:val="1"/>
      <w:marLeft w:val="0"/>
      <w:marRight w:val="0"/>
      <w:marTop w:val="0"/>
      <w:marBottom w:val="0"/>
      <w:divBdr>
        <w:top w:val="none" w:sz="0" w:space="0" w:color="auto"/>
        <w:left w:val="none" w:sz="0" w:space="0" w:color="auto"/>
        <w:bottom w:val="none" w:sz="0" w:space="0" w:color="auto"/>
        <w:right w:val="none" w:sz="0" w:space="0" w:color="auto"/>
      </w:divBdr>
    </w:div>
    <w:div w:id="1766195740">
      <w:bodyDiv w:val="1"/>
      <w:marLeft w:val="0"/>
      <w:marRight w:val="0"/>
      <w:marTop w:val="0"/>
      <w:marBottom w:val="0"/>
      <w:divBdr>
        <w:top w:val="none" w:sz="0" w:space="0" w:color="auto"/>
        <w:left w:val="none" w:sz="0" w:space="0" w:color="auto"/>
        <w:bottom w:val="none" w:sz="0" w:space="0" w:color="auto"/>
        <w:right w:val="none" w:sz="0" w:space="0" w:color="auto"/>
      </w:divBdr>
    </w:div>
    <w:div w:id="1806466542">
      <w:bodyDiv w:val="1"/>
      <w:marLeft w:val="0"/>
      <w:marRight w:val="0"/>
      <w:marTop w:val="0"/>
      <w:marBottom w:val="0"/>
      <w:divBdr>
        <w:top w:val="none" w:sz="0" w:space="0" w:color="auto"/>
        <w:left w:val="none" w:sz="0" w:space="0" w:color="auto"/>
        <w:bottom w:val="none" w:sz="0" w:space="0" w:color="auto"/>
        <w:right w:val="none" w:sz="0" w:space="0" w:color="auto"/>
      </w:divBdr>
    </w:div>
    <w:div w:id="1816986608">
      <w:bodyDiv w:val="1"/>
      <w:marLeft w:val="0"/>
      <w:marRight w:val="0"/>
      <w:marTop w:val="0"/>
      <w:marBottom w:val="0"/>
      <w:divBdr>
        <w:top w:val="none" w:sz="0" w:space="0" w:color="auto"/>
        <w:left w:val="none" w:sz="0" w:space="0" w:color="auto"/>
        <w:bottom w:val="none" w:sz="0" w:space="0" w:color="auto"/>
        <w:right w:val="none" w:sz="0" w:space="0" w:color="auto"/>
      </w:divBdr>
      <w:divsChild>
        <w:div w:id="677275374">
          <w:marLeft w:val="0"/>
          <w:marRight w:val="0"/>
          <w:marTop w:val="0"/>
          <w:marBottom w:val="0"/>
          <w:divBdr>
            <w:top w:val="none" w:sz="0" w:space="0" w:color="auto"/>
            <w:left w:val="none" w:sz="0" w:space="0" w:color="auto"/>
            <w:bottom w:val="none" w:sz="0" w:space="0" w:color="auto"/>
            <w:right w:val="none" w:sz="0" w:space="0" w:color="auto"/>
          </w:divBdr>
          <w:divsChild>
            <w:div w:id="547450488">
              <w:marLeft w:val="0"/>
              <w:marRight w:val="0"/>
              <w:marTop w:val="0"/>
              <w:marBottom w:val="0"/>
              <w:divBdr>
                <w:top w:val="none" w:sz="0" w:space="0" w:color="auto"/>
                <w:left w:val="none" w:sz="0" w:space="0" w:color="auto"/>
                <w:bottom w:val="none" w:sz="0" w:space="0" w:color="auto"/>
                <w:right w:val="none" w:sz="0" w:space="0" w:color="auto"/>
              </w:divBdr>
              <w:divsChild>
                <w:div w:id="1706444979">
                  <w:marLeft w:val="0"/>
                  <w:marRight w:val="0"/>
                  <w:marTop w:val="0"/>
                  <w:marBottom w:val="0"/>
                  <w:divBdr>
                    <w:top w:val="none" w:sz="0" w:space="0" w:color="auto"/>
                    <w:left w:val="none" w:sz="0" w:space="0" w:color="auto"/>
                    <w:bottom w:val="none" w:sz="0" w:space="0" w:color="auto"/>
                    <w:right w:val="none" w:sz="0" w:space="0" w:color="auto"/>
                  </w:divBdr>
                  <w:divsChild>
                    <w:div w:id="105770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79599">
          <w:marLeft w:val="0"/>
          <w:marRight w:val="0"/>
          <w:marTop w:val="0"/>
          <w:marBottom w:val="0"/>
          <w:divBdr>
            <w:top w:val="none" w:sz="0" w:space="0" w:color="auto"/>
            <w:left w:val="none" w:sz="0" w:space="0" w:color="auto"/>
            <w:bottom w:val="none" w:sz="0" w:space="0" w:color="auto"/>
            <w:right w:val="none" w:sz="0" w:space="0" w:color="auto"/>
          </w:divBdr>
          <w:divsChild>
            <w:div w:id="917204387">
              <w:marLeft w:val="0"/>
              <w:marRight w:val="0"/>
              <w:marTop w:val="0"/>
              <w:marBottom w:val="0"/>
              <w:divBdr>
                <w:top w:val="none" w:sz="0" w:space="0" w:color="auto"/>
                <w:left w:val="none" w:sz="0" w:space="0" w:color="auto"/>
                <w:bottom w:val="none" w:sz="0" w:space="0" w:color="auto"/>
                <w:right w:val="none" w:sz="0" w:space="0" w:color="auto"/>
              </w:divBdr>
              <w:divsChild>
                <w:div w:id="1910846335">
                  <w:marLeft w:val="0"/>
                  <w:marRight w:val="0"/>
                  <w:marTop w:val="0"/>
                  <w:marBottom w:val="0"/>
                  <w:divBdr>
                    <w:top w:val="none" w:sz="0" w:space="0" w:color="auto"/>
                    <w:left w:val="none" w:sz="0" w:space="0" w:color="auto"/>
                    <w:bottom w:val="none" w:sz="0" w:space="0" w:color="auto"/>
                    <w:right w:val="none" w:sz="0" w:space="0" w:color="auto"/>
                  </w:divBdr>
                </w:div>
              </w:divsChild>
            </w:div>
            <w:div w:id="1481193635">
              <w:marLeft w:val="0"/>
              <w:marRight w:val="0"/>
              <w:marTop w:val="0"/>
              <w:marBottom w:val="0"/>
              <w:divBdr>
                <w:top w:val="none" w:sz="0" w:space="0" w:color="auto"/>
                <w:left w:val="none" w:sz="0" w:space="0" w:color="auto"/>
                <w:bottom w:val="none" w:sz="0" w:space="0" w:color="auto"/>
                <w:right w:val="none" w:sz="0" w:space="0" w:color="auto"/>
              </w:divBdr>
              <w:divsChild>
                <w:div w:id="1113788359">
                  <w:marLeft w:val="0"/>
                  <w:marRight w:val="0"/>
                  <w:marTop w:val="0"/>
                  <w:marBottom w:val="0"/>
                  <w:divBdr>
                    <w:top w:val="none" w:sz="0" w:space="0" w:color="auto"/>
                    <w:left w:val="none" w:sz="0" w:space="0" w:color="auto"/>
                    <w:bottom w:val="none" w:sz="0" w:space="0" w:color="auto"/>
                    <w:right w:val="none" w:sz="0" w:space="0" w:color="auto"/>
                  </w:divBdr>
                  <w:divsChild>
                    <w:div w:id="4854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805450">
      <w:bodyDiv w:val="1"/>
      <w:marLeft w:val="0"/>
      <w:marRight w:val="0"/>
      <w:marTop w:val="0"/>
      <w:marBottom w:val="0"/>
      <w:divBdr>
        <w:top w:val="none" w:sz="0" w:space="0" w:color="auto"/>
        <w:left w:val="none" w:sz="0" w:space="0" w:color="auto"/>
        <w:bottom w:val="none" w:sz="0" w:space="0" w:color="auto"/>
        <w:right w:val="none" w:sz="0" w:space="0" w:color="auto"/>
      </w:divBdr>
      <w:divsChild>
        <w:div w:id="34234956">
          <w:marLeft w:val="0"/>
          <w:marRight w:val="0"/>
          <w:marTop w:val="0"/>
          <w:marBottom w:val="0"/>
          <w:divBdr>
            <w:top w:val="none" w:sz="0" w:space="0" w:color="auto"/>
            <w:left w:val="none" w:sz="0" w:space="0" w:color="auto"/>
            <w:bottom w:val="none" w:sz="0" w:space="0" w:color="auto"/>
            <w:right w:val="none" w:sz="0" w:space="0" w:color="auto"/>
          </w:divBdr>
        </w:div>
        <w:div w:id="640964312">
          <w:marLeft w:val="0"/>
          <w:marRight w:val="0"/>
          <w:marTop w:val="0"/>
          <w:marBottom w:val="0"/>
          <w:divBdr>
            <w:top w:val="none" w:sz="0" w:space="0" w:color="auto"/>
            <w:left w:val="none" w:sz="0" w:space="0" w:color="auto"/>
            <w:bottom w:val="none" w:sz="0" w:space="0" w:color="auto"/>
            <w:right w:val="none" w:sz="0" w:space="0" w:color="auto"/>
          </w:divBdr>
        </w:div>
        <w:div w:id="875700367">
          <w:marLeft w:val="0"/>
          <w:marRight w:val="0"/>
          <w:marTop w:val="0"/>
          <w:marBottom w:val="0"/>
          <w:divBdr>
            <w:top w:val="none" w:sz="0" w:space="0" w:color="auto"/>
            <w:left w:val="none" w:sz="0" w:space="0" w:color="auto"/>
            <w:bottom w:val="none" w:sz="0" w:space="0" w:color="auto"/>
            <w:right w:val="none" w:sz="0" w:space="0" w:color="auto"/>
          </w:divBdr>
        </w:div>
      </w:divsChild>
    </w:div>
    <w:div w:id="1820148134">
      <w:bodyDiv w:val="1"/>
      <w:marLeft w:val="0"/>
      <w:marRight w:val="0"/>
      <w:marTop w:val="0"/>
      <w:marBottom w:val="0"/>
      <w:divBdr>
        <w:top w:val="none" w:sz="0" w:space="0" w:color="auto"/>
        <w:left w:val="none" w:sz="0" w:space="0" w:color="auto"/>
        <w:bottom w:val="none" w:sz="0" w:space="0" w:color="auto"/>
        <w:right w:val="none" w:sz="0" w:space="0" w:color="auto"/>
      </w:divBdr>
    </w:div>
    <w:div w:id="1825314892">
      <w:bodyDiv w:val="1"/>
      <w:marLeft w:val="0"/>
      <w:marRight w:val="0"/>
      <w:marTop w:val="0"/>
      <w:marBottom w:val="0"/>
      <w:divBdr>
        <w:top w:val="none" w:sz="0" w:space="0" w:color="auto"/>
        <w:left w:val="none" w:sz="0" w:space="0" w:color="auto"/>
        <w:bottom w:val="none" w:sz="0" w:space="0" w:color="auto"/>
        <w:right w:val="none" w:sz="0" w:space="0" w:color="auto"/>
      </w:divBdr>
    </w:div>
    <w:div w:id="1825394548">
      <w:bodyDiv w:val="1"/>
      <w:marLeft w:val="0"/>
      <w:marRight w:val="0"/>
      <w:marTop w:val="0"/>
      <w:marBottom w:val="0"/>
      <w:divBdr>
        <w:top w:val="none" w:sz="0" w:space="0" w:color="auto"/>
        <w:left w:val="none" w:sz="0" w:space="0" w:color="auto"/>
        <w:bottom w:val="none" w:sz="0" w:space="0" w:color="auto"/>
        <w:right w:val="none" w:sz="0" w:space="0" w:color="auto"/>
      </w:divBdr>
    </w:div>
    <w:div w:id="1849175128">
      <w:bodyDiv w:val="1"/>
      <w:marLeft w:val="0"/>
      <w:marRight w:val="0"/>
      <w:marTop w:val="0"/>
      <w:marBottom w:val="0"/>
      <w:divBdr>
        <w:top w:val="none" w:sz="0" w:space="0" w:color="auto"/>
        <w:left w:val="none" w:sz="0" w:space="0" w:color="auto"/>
        <w:bottom w:val="none" w:sz="0" w:space="0" w:color="auto"/>
        <w:right w:val="none" w:sz="0" w:space="0" w:color="auto"/>
      </w:divBdr>
    </w:div>
    <w:div w:id="1849519812">
      <w:bodyDiv w:val="1"/>
      <w:marLeft w:val="0"/>
      <w:marRight w:val="0"/>
      <w:marTop w:val="0"/>
      <w:marBottom w:val="0"/>
      <w:divBdr>
        <w:top w:val="none" w:sz="0" w:space="0" w:color="auto"/>
        <w:left w:val="none" w:sz="0" w:space="0" w:color="auto"/>
        <w:bottom w:val="none" w:sz="0" w:space="0" w:color="auto"/>
        <w:right w:val="none" w:sz="0" w:space="0" w:color="auto"/>
      </w:divBdr>
    </w:div>
    <w:div w:id="1890142738">
      <w:bodyDiv w:val="1"/>
      <w:marLeft w:val="0"/>
      <w:marRight w:val="0"/>
      <w:marTop w:val="0"/>
      <w:marBottom w:val="0"/>
      <w:divBdr>
        <w:top w:val="none" w:sz="0" w:space="0" w:color="auto"/>
        <w:left w:val="none" w:sz="0" w:space="0" w:color="auto"/>
        <w:bottom w:val="none" w:sz="0" w:space="0" w:color="auto"/>
        <w:right w:val="none" w:sz="0" w:space="0" w:color="auto"/>
      </w:divBdr>
    </w:div>
    <w:div w:id="1891720712">
      <w:bodyDiv w:val="1"/>
      <w:marLeft w:val="0"/>
      <w:marRight w:val="0"/>
      <w:marTop w:val="0"/>
      <w:marBottom w:val="0"/>
      <w:divBdr>
        <w:top w:val="none" w:sz="0" w:space="0" w:color="auto"/>
        <w:left w:val="none" w:sz="0" w:space="0" w:color="auto"/>
        <w:bottom w:val="none" w:sz="0" w:space="0" w:color="auto"/>
        <w:right w:val="none" w:sz="0" w:space="0" w:color="auto"/>
      </w:divBdr>
    </w:div>
    <w:div w:id="1902448871">
      <w:bodyDiv w:val="1"/>
      <w:marLeft w:val="0"/>
      <w:marRight w:val="0"/>
      <w:marTop w:val="0"/>
      <w:marBottom w:val="0"/>
      <w:divBdr>
        <w:top w:val="none" w:sz="0" w:space="0" w:color="auto"/>
        <w:left w:val="none" w:sz="0" w:space="0" w:color="auto"/>
        <w:bottom w:val="none" w:sz="0" w:space="0" w:color="auto"/>
        <w:right w:val="none" w:sz="0" w:space="0" w:color="auto"/>
      </w:divBdr>
    </w:div>
    <w:div w:id="1909067698">
      <w:bodyDiv w:val="1"/>
      <w:marLeft w:val="0"/>
      <w:marRight w:val="0"/>
      <w:marTop w:val="0"/>
      <w:marBottom w:val="0"/>
      <w:divBdr>
        <w:top w:val="none" w:sz="0" w:space="0" w:color="auto"/>
        <w:left w:val="none" w:sz="0" w:space="0" w:color="auto"/>
        <w:bottom w:val="none" w:sz="0" w:space="0" w:color="auto"/>
        <w:right w:val="none" w:sz="0" w:space="0" w:color="auto"/>
      </w:divBdr>
    </w:div>
    <w:div w:id="1916432052">
      <w:bodyDiv w:val="1"/>
      <w:marLeft w:val="0"/>
      <w:marRight w:val="0"/>
      <w:marTop w:val="0"/>
      <w:marBottom w:val="0"/>
      <w:divBdr>
        <w:top w:val="none" w:sz="0" w:space="0" w:color="auto"/>
        <w:left w:val="none" w:sz="0" w:space="0" w:color="auto"/>
        <w:bottom w:val="none" w:sz="0" w:space="0" w:color="auto"/>
        <w:right w:val="none" w:sz="0" w:space="0" w:color="auto"/>
      </w:divBdr>
    </w:div>
    <w:div w:id="1923106068">
      <w:bodyDiv w:val="1"/>
      <w:marLeft w:val="0"/>
      <w:marRight w:val="0"/>
      <w:marTop w:val="0"/>
      <w:marBottom w:val="0"/>
      <w:divBdr>
        <w:top w:val="none" w:sz="0" w:space="0" w:color="auto"/>
        <w:left w:val="none" w:sz="0" w:space="0" w:color="auto"/>
        <w:bottom w:val="none" w:sz="0" w:space="0" w:color="auto"/>
        <w:right w:val="none" w:sz="0" w:space="0" w:color="auto"/>
      </w:divBdr>
      <w:divsChild>
        <w:div w:id="822546423">
          <w:marLeft w:val="0"/>
          <w:marRight w:val="0"/>
          <w:marTop w:val="0"/>
          <w:marBottom w:val="0"/>
          <w:divBdr>
            <w:top w:val="none" w:sz="0" w:space="0" w:color="auto"/>
            <w:left w:val="none" w:sz="0" w:space="0" w:color="auto"/>
            <w:bottom w:val="none" w:sz="0" w:space="0" w:color="auto"/>
            <w:right w:val="none" w:sz="0" w:space="0" w:color="auto"/>
          </w:divBdr>
          <w:divsChild>
            <w:div w:id="2140342898">
              <w:marLeft w:val="0"/>
              <w:marRight w:val="0"/>
              <w:marTop w:val="0"/>
              <w:marBottom w:val="0"/>
              <w:divBdr>
                <w:top w:val="none" w:sz="0" w:space="0" w:color="auto"/>
                <w:left w:val="none" w:sz="0" w:space="0" w:color="auto"/>
                <w:bottom w:val="none" w:sz="0" w:space="0" w:color="auto"/>
                <w:right w:val="none" w:sz="0" w:space="0" w:color="auto"/>
              </w:divBdr>
              <w:divsChild>
                <w:div w:id="1839418290">
                  <w:marLeft w:val="0"/>
                  <w:marRight w:val="0"/>
                  <w:marTop w:val="0"/>
                  <w:marBottom w:val="0"/>
                  <w:divBdr>
                    <w:top w:val="none" w:sz="0" w:space="0" w:color="auto"/>
                    <w:left w:val="none" w:sz="0" w:space="0" w:color="auto"/>
                    <w:bottom w:val="none" w:sz="0" w:space="0" w:color="auto"/>
                    <w:right w:val="none" w:sz="0" w:space="0" w:color="auto"/>
                  </w:divBdr>
                  <w:divsChild>
                    <w:div w:id="194892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91416">
          <w:marLeft w:val="0"/>
          <w:marRight w:val="0"/>
          <w:marTop w:val="0"/>
          <w:marBottom w:val="0"/>
          <w:divBdr>
            <w:top w:val="none" w:sz="0" w:space="0" w:color="auto"/>
            <w:left w:val="none" w:sz="0" w:space="0" w:color="auto"/>
            <w:bottom w:val="none" w:sz="0" w:space="0" w:color="auto"/>
            <w:right w:val="none" w:sz="0" w:space="0" w:color="auto"/>
          </w:divBdr>
          <w:divsChild>
            <w:div w:id="1685788022">
              <w:marLeft w:val="0"/>
              <w:marRight w:val="0"/>
              <w:marTop w:val="0"/>
              <w:marBottom w:val="0"/>
              <w:divBdr>
                <w:top w:val="none" w:sz="0" w:space="0" w:color="auto"/>
                <w:left w:val="none" w:sz="0" w:space="0" w:color="auto"/>
                <w:bottom w:val="none" w:sz="0" w:space="0" w:color="auto"/>
                <w:right w:val="none" w:sz="0" w:space="0" w:color="auto"/>
              </w:divBdr>
              <w:divsChild>
                <w:div w:id="234821750">
                  <w:marLeft w:val="0"/>
                  <w:marRight w:val="0"/>
                  <w:marTop w:val="0"/>
                  <w:marBottom w:val="0"/>
                  <w:divBdr>
                    <w:top w:val="none" w:sz="0" w:space="0" w:color="auto"/>
                    <w:left w:val="none" w:sz="0" w:space="0" w:color="auto"/>
                    <w:bottom w:val="none" w:sz="0" w:space="0" w:color="auto"/>
                    <w:right w:val="none" w:sz="0" w:space="0" w:color="auto"/>
                  </w:divBdr>
                </w:div>
              </w:divsChild>
            </w:div>
            <w:div w:id="2092850466">
              <w:marLeft w:val="0"/>
              <w:marRight w:val="0"/>
              <w:marTop w:val="0"/>
              <w:marBottom w:val="0"/>
              <w:divBdr>
                <w:top w:val="none" w:sz="0" w:space="0" w:color="auto"/>
                <w:left w:val="none" w:sz="0" w:space="0" w:color="auto"/>
                <w:bottom w:val="none" w:sz="0" w:space="0" w:color="auto"/>
                <w:right w:val="none" w:sz="0" w:space="0" w:color="auto"/>
              </w:divBdr>
              <w:divsChild>
                <w:div w:id="39087432">
                  <w:marLeft w:val="0"/>
                  <w:marRight w:val="0"/>
                  <w:marTop w:val="0"/>
                  <w:marBottom w:val="0"/>
                  <w:divBdr>
                    <w:top w:val="none" w:sz="0" w:space="0" w:color="auto"/>
                    <w:left w:val="none" w:sz="0" w:space="0" w:color="auto"/>
                    <w:bottom w:val="none" w:sz="0" w:space="0" w:color="auto"/>
                    <w:right w:val="none" w:sz="0" w:space="0" w:color="auto"/>
                  </w:divBdr>
                  <w:divsChild>
                    <w:div w:id="16048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407828">
      <w:bodyDiv w:val="1"/>
      <w:marLeft w:val="0"/>
      <w:marRight w:val="0"/>
      <w:marTop w:val="0"/>
      <w:marBottom w:val="0"/>
      <w:divBdr>
        <w:top w:val="none" w:sz="0" w:space="0" w:color="auto"/>
        <w:left w:val="none" w:sz="0" w:space="0" w:color="auto"/>
        <w:bottom w:val="none" w:sz="0" w:space="0" w:color="auto"/>
        <w:right w:val="none" w:sz="0" w:space="0" w:color="auto"/>
      </w:divBdr>
    </w:div>
    <w:div w:id="1941335956">
      <w:bodyDiv w:val="1"/>
      <w:marLeft w:val="0"/>
      <w:marRight w:val="0"/>
      <w:marTop w:val="0"/>
      <w:marBottom w:val="0"/>
      <w:divBdr>
        <w:top w:val="none" w:sz="0" w:space="0" w:color="auto"/>
        <w:left w:val="none" w:sz="0" w:space="0" w:color="auto"/>
        <w:bottom w:val="none" w:sz="0" w:space="0" w:color="auto"/>
        <w:right w:val="none" w:sz="0" w:space="0" w:color="auto"/>
      </w:divBdr>
    </w:div>
    <w:div w:id="1947881716">
      <w:bodyDiv w:val="1"/>
      <w:marLeft w:val="0"/>
      <w:marRight w:val="0"/>
      <w:marTop w:val="0"/>
      <w:marBottom w:val="0"/>
      <w:divBdr>
        <w:top w:val="none" w:sz="0" w:space="0" w:color="auto"/>
        <w:left w:val="none" w:sz="0" w:space="0" w:color="auto"/>
        <w:bottom w:val="none" w:sz="0" w:space="0" w:color="auto"/>
        <w:right w:val="none" w:sz="0" w:space="0" w:color="auto"/>
      </w:divBdr>
    </w:div>
    <w:div w:id="1956592008">
      <w:bodyDiv w:val="1"/>
      <w:marLeft w:val="0"/>
      <w:marRight w:val="0"/>
      <w:marTop w:val="0"/>
      <w:marBottom w:val="0"/>
      <w:divBdr>
        <w:top w:val="none" w:sz="0" w:space="0" w:color="auto"/>
        <w:left w:val="none" w:sz="0" w:space="0" w:color="auto"/>
        <w:bottom w:val="none" w:sz="0" w:space="0" w:color="auto"/>
        <w:right w:val="none" w:sz="0" w:space="0" w:color="auto"/>
      </w:divBdr>
      <w:divsChild>
        <w:div w:id="1839348759">
          <w:marLeft w:val="0"/>
          <w:marRight w:val="0"/>
          <w:marTop w:val="0"/>
          <w:marBottom w:val="0"/>
          <w:divBdr>
            <w:top w:val="none" w:sz="0" w:space="0" w:color="auto"/>
            <w:left w:val="none" w:sz="0" w:space="0" w:color="auto"/>
            <w:bottom w:val="none" w:sz="0" w:space="0" w:color="auto"/>
            <w:right w:val="none" w:sz="0" w:space="0" w:color="auto"/>
          </w:divBdr>
        </w:div>
        <w:div w:id="1752703681">
          <w:marLeft w:val="0"/>
          <w:marRight w:val="0"/>
          <w:marTop w:val="0"/>
          <w:marBottom w:val="0"/>
          <w:divBdr>
            <w:top w:val="none" w:sz="0" w:space="0" w:color="auto"/>
            <w:left w:val="none" w:sz="0" w:space="0" w:color="auto"/>
            <w:bottom w:val="none" w:sz="0" w:space="0" w:color="auto"/>
            <w:right w:val="none" w:sz="0" w:space="0" w:color="auto"/>
          </w:divBdr>
        </w:div>
        <w:div w:id="470368403">
          <w:marLeft w:val="0"/>
          <w:marRight w:val="0"/>
          <w:marTop w:val="0"/>
          <w:marBottom w:val="0"/>
          <w:divBdr>
            <w:top w:val="none" w:sz="0" w:space="0" w:color="auto"/>
            <w:left w:val="none" w:sz="0" w:space="0" w:color="auto"/>
            <w:bottom w:val="none" w:sz="0" w:space="0" w:color="auto"/>
            <w:right w:val="none" w:sz="0" w:space="0" w:color="auto"/>
          </w:divBdr>
        </w:div>
      </w:divsChild>
    </w:div>
    <w:div w:id="1968929675">
      <w:bodyDiv w:val="1"/>
      <w:marLeft w:val="0"/>
      <w:marRight w:val="0"/>
      <w:marTop w:val="0"/>
      <w:marBottom w:val="0"/>
      <w:divBdr>
        <w:top w:val="none" w:sz="0" w:space="0" w:color="auto"/>
        <w:left w:val="none" w:sz="0" w:space="0" w:color="auto"/>
        <w:bottom w:val="none" w:sz="0" w:space="0" w:color="auto"/>
        <w:right w:val="none" w:sz="0" w:space="0" w:color="auto"/>
      </w:divBdr>
    </w:div>
    <w:div w:id="1969243998">
      <w:bodyDiv w:val="1"/>
      <w:marLeft w:val="0"/>
      <w:marRight w:val="0"/>
      <w:marTop w:val="0"/>
      <w:marBottom w:val="0"/>
      <w:divBdr>
        <w:top w:val="none" w:sz="0" w:space="0" w:color="auto"/>
        <w:left w:val="none" w:sz="0" w:space="0" w:color="auto"/>
        <w:bottom w:val="none" w:sz="0" w:space="0" w:color="auto"/>
        <w:right w:val="none" w:sz="0" w:space="0" w:color="auto"/>
      </w:divBdr>
      <w:divsChild>
        <w:div w:id="32578633">
          <w:marLeft w:val="0"/>
          <w:marRight w:val="0"/>
          <w:marTop w:val="0"/>
          <w:marBottom w:val="0"/>
          <w:divBdr>
            <w:top w:val="none" w:sz="0" w:space="0" w:color="auto"/>
            <w:left w:val="none" w:sz="0" w:space="0" w:color="auto"/>
            <w:bottom w:val="none" w:sz="0" w:space="0" w:color="auto"/>
            <w:right w:val="none" w:sz="0" w:space="0" w:color="auto"/>
          </w:divBdr>
        </w:div>
        <w:div w:id="927687797">
          <w:marLeft w:val="0"/>
          <w:marRight w:val="0"/>
          <w:marTop w:val="0"/>
          <w:marBottom w:val="0"/>
          <w:divBdr>
            <w:top w:val="none" w:sz="0" w:space="0" w:color="auto"/>
            <w:left w:val="none" w:sz="0" w:space="0" w:color="auto"/>
            <w:bottom w:val="none" w:sz="0" w:space="0" w:color="auto"/>
            <w:right w:val="none" w:sz="0" w:space="0" w:color="auto"/>
          </w:divBdr>
        </w:div>
        <w:div w:id="377559440">
          <w:marLeft w:val="0"/>
          <w:marRight w:val="0"/>
          <w:marTop w:val="0"/>
          <w:marBottom w:val="0"/>
          <w:divBdr>
            <w:top w:val="none" w:sz="0" w:space="0" w:color="auto"/>
            <w:left w:val="none" w:sz="0" w:space="0" w:color="auto"/>
            <w:bottom w:val="none" w:sz="0" w:space="0" w:color="auto"/>
            <w:right w:val="none" w:sz="0" w:space="0" w:color="auto"/>
          </w:divBdr>
        </w:div>
      </w:divsChild>
    </w:div>
    <w:div w:id="1993554937">
      <w:bodyDiv w:val="1"/>
      <w:marLeft w:val="0"/>
      <w:marRight w:val="0"/>
      <w:marTop w:val="0"/>
      <w:marBottom w:val="0"/>
      <w:divBdr>
        <w:top w:val="none" w:sz="0" w:space="0" w:color="auto"/>
        <w:left w:val="none" w:sz="0" w:space="0" w:color="auto"/>
        <w:bottom w:val="none" w:sz="0" w:space="0" w:color="auto"/>
        <w:right w:val="none" w:sz="0" w:space="0" w:color="auto"/>
      </w:divBdr>
    </w:div>
    <w:div w:id="2005009165">
      <w:bodyDiv w:val="1"/>
      <w:marLeft w:val="0"/>
      <w:marRight w:val="0"/>
      <w:marTop w:val="0"/>
      <w:marBottom w:val="0"/>
      <w:divBdr>
        <w:top w:val="none" w:sz="0" w:space="0" w:color="auto"/>
        <w:left w:val="none" w:sz="0" w:space="0" w:color="auto"/>
        <w:bottom w:val="none" w:sz="0" w:space="0" w:color="auto"/>
        <w:right w:val="none" w:sz="0" w:space="0" w:color="auto"/>
      </w:divBdr>
    </w:div>
    <w:div w:id="2015834250">
      <w:bodyDiv w:val="1"/>
      <w:marLeft w:val="0"/>
      <w:marRight w:val="0"/>
      <w:marTop w:val="0"/>
      <w:marBottom w:val="0"/>
      <w:divBdr>
        <w:top w:val="none" w:sz="0" w:space="0" w:color="auto"/>
        <w:left w:val="none" w:sz="0" w:space="0" w:color="auto"/>
        <w:bottom w:val="none" w:sz="0" w:space="0" w:color="auto"/>
        <w:right w:val="none" w:sz="0" w:space="0" w:color="auto"/>
      </w:divBdr>
    </w:div>
    <w:div w:id="2016879070">
      <w:bodyDiv w:val="1"/>
      <w:marLeft w:val="0"/>
      <w:marRight w:val="0"/>
      <w:marTop w:val="0"/>
      <w:marBottom w:val="0"/>
      <w:divBdr>
        <w:top w:val="none" w:sz="0" w:space="0" w:color="auto"/>
        <w:left w:val="none" w:sz="0" w:space="0" w:color="auto"/>
        <w:bottom w:val="none" w:sz="0" w:space="0" w:color="auto"/>
        <w:right w:val="none" w:sz="0" w:space="0" w:color="auto"/>
      </w:divBdr>
      <w:divsChild>
        <w:div w:id="1901474631">
          <w:marLeft w:val="0"/>
          <w:marRight w:val="0"/>
          <w:marTop w:val="0"/>
          <w:marBottom w:val="0"/>
          <w:divBdr>
            <w:top w:val="none" w:sz="0" w:space="0" w:color="auto"/>
            <w:left w:val="none" w:sz="0" w:space="0" w:color="auto"/>
            <w:bottom w:val="none" w:sz="0" w:space="0" w:color="auto"/>
            <w:right w:val="none" w:sz="0" w:space="0" w:color="auto"/>
          </w:divBdr>
        </w:div>
        <w:div w:id="980425395">
          <w:marLeft w:val="0"/>
          <w:marRight w:val="0"/>
          <w:marTop w:val="0"/>
          <w:marBottom w:val="0"/>
          <w:divBdr>
            <w:top w:val="none" w:sz="0" w:space="0" w:color="auto"/>
            <w:left w:val="none" w:sz="0" w:space="0" w:color="auto"/>
            <w:bottom w:val="none" w:sz="0" w:space="0" w:color="auto"/>
            <w:right w:val="none" w:sz="0" w:space="0" w:color="auto"/>
          </w:divBdr>
        </w:div>
        <w:div w:id="1247496901">
          <w:marLeft w:val="0"/>
          <w:marRight w:val="0"/>
          <w:marTop w:val="0"/>
          <w:marBottom w:val="0"/>
          <w:divBdr>
            <w:top w:val="none" w:sz="0" w:space="0" w:color="auto"/>
            <w:left w:val="none" w:sz="0" w:space="0" w:color="auto"/>
            <w:bottom w:val="none" w:sz="0" w:space="0" w:color="auto"/>
            <w:right w:val="none" w:sz="0" w:space="0" w:color="auto"/>
          </w:divBdr>
        </w:div>
      </w:divsChild>
    </w:div>
    <w:div w:id="2047099464">
      <w:bodyDiv w:val="1"/>
      <w:marLeft w:val="0"/>
      <w:marRight w:val="0"/>
      <w:marTop w:val="0"/>
      <w:marBottom w:val="0"/>
      <w:divBdr>
        <w:top w:val="none" w:sz="0" w:space="0" w:color="auto"/>
        <w:left w:val="none" w:sz="0" w:space="0" w:color="auto"/>
        <w:bottom w:val="none" w:sz="0" w:space="0" w:color="auto"/>
        <w:right w:val="none" w:sz="0" w:space="0" w:color="auto"/>
      </w:divBdr>
    </w:div>
    <w:div w:id="2051034710">
      <w:bodyDiv w:val="1"/>
      <w:marLeft w:val="0"/>
      <w:marRight w:val="0"/>
      <w:marTop w:val="0"/>
      <w:marBottom w:val="0"/>
      <w:divBdr>
        <w:top w:val="none" w:sz="0" w:space="0" w:color="auto"/>
        <w:left w:val="none" w:sz="0" w:space="0" w:color="auto"/>
        <w:bottom w:val="none" w:sz="0" w:space="0" w:color="auto"/>
        <w:right w:val="none" w:sz="0" w:space="0" w:color="auto"/>
      </w:divBdr>
    </w:div>
    <w:div w:id="2051102602">
      <w:bodyDiv w:val="1"/>
      <w:marLeft w:val="0"/>
      <w:marRight w:val="0"/>
      <w:marTop w:val="0"/>
      <w:marBottom w:val="0"/>
      <w:divBdr>
        <w:top w:val="none" w:sz="0" w:space="0" w:color="auto"/>
        <w:left w:val="none" w:sz="0" w:space="0" w:color="auto"/>
        <w:bottom w:val="none" w:sz="0" w:space="0" w:color="auto"/>
        <w:right w:val="none" w:sz="0" w:space="0" w:color="auto"/>
      </w:divBdr>
    </w:div>
    <w:div w:id="2053142997">
      <w:bodyDiv w:val="1"/>
      <w:marLeft w:val="0"/>
      <w:marRight w:val="0"/>
      <w:marTop w:val="0"/>
      <w:marBottom w:val="0"/>
      <w:divBdr>
        <w:top w:val="none" w:sz="0" w:space="0" w:color="auto"/>
        <w:left w:val="none" w:sz="0" w:space="0" w:color="auto"/>
        <w:bottom w:val="none" w:sz="0" w:space="0" w:color="auto"/>
        <w:right w:val="none" w:sz="0" w:space="0" w:color="auto"/>
      </w:divBdr>
    </w:div>
    <w:div w:id="2057586276">
      <w:bodyDiv w:val="1"/>
      <w:marLeft w:val="0"/>
      <w:marRight w:val="0"/>
      <w:marTop w:val="0"/>
      <w:marBottom w:val="0"/>
      <w:divBdr>
        <w:top w:val="none" w:sz="0" w:space="0" w:color="auto"/>
        <w:left w:val="none" w:sz="0" w:space="0" w:color="auto"/>
        <w:bottom w:val="none" w:sz="0" w:space="0" w:color="auto"/>
        <w:right w:val="none" w:sz="0" w:space="0" w:color="auto"/>
      </w:divBdr>
    </w:div>
    <w:div w:id="2058967754">
      <w:bodyDiv w:val="1"/>
      <w:marLeft w:val="0"/>
      <w:marRight w:val="0"/>
      <w:marTop w:val="0"/>
      <w:marBottom w:val="0"/>
      <w:divBdr>
        <w:top w:val="none" w:sz="0" w:space="0" w:color="auto"/>
        <w:left w:val="none" w:sz="0" w:space="0" w:color="auto"/>
        <w:bottom w:val="none" w:sz="0" w:space="0" w:color="auto"/>
        <w:right w:val="none" w:sz="0" w:space="0" w:color="auto"/>
      </w:divBdr>
    </w:div>
    <w:div w:id="2065172622">
      <w:bodyDiv w:val="1"/>
      <w:marLeft w:val="0"/>
      <w:marRight w:val="0"/>
      <w:marTop w:val="0"/>
      <w:marBottom w:val="0"/>
      <w:divBdr>
        <w:top w:val="none" w:sz="0" w:space="0" w:color="auto"/>
        <w:left w:val="none" w:sz="0" w:space="0" w:color="auto"/>
        <w:bottom w:val="none" w:sz="0" w:space="0" w:color="auto"/>
        <w:right w:val="none" w:sz="0" w:space="0" w:color="auto"/>
      </w:divBdr>
    </w:div>
    <w:div w:id="2070230277">
      <w:bodyDiv w:val="1"/>
      <w:marLeft w:val="0"/>
      <w:marRight w:val="0"/>
      <w:marTop w:val="0"/>
      <w:marBottom w:val="0"/>
      <w:divBdr>
        <w:top w:val="none" w:sz="0" w:space="0" w:color="auto"/>
        <w:left w:val="none" w:sz="0" w:space="0" w:color="auto"/>
        <w:bottom w:val="none" w:sz="0" w:space="0" w:color="auto"/>
        <w:right w:val="none" w:sz="0" w:space="0" w:color="auto"/>
      </w:divBdr>
    </w:div>
    <w:div w:id="2083748625">
      <w:bodyDiv w:val="1"/>
      <w:marLeft w:val="0"/>
      <w:marRight w:val="0"/>
      <w:marTop w:val="0"/>
      <w:marBottom w:val="0"/>
      <w:divBdr>
        <w:top w:val="none" w:sz="0" w:space="0" w:color="auto"/>
        <w:left w:val="none" w:sz="0" w:space="0" w:color="auto"/>
        <w:bottom w:val="none" w:sz="0" w:space="0" w:color="auto"/>
        <w:right w:val="none" w:sz="0" w:space="0" w:color="auto"/>
      </w:divBdr>
    </w:div>
    <w:div w:id="2087025052">
      <w:bodyDiv w:val="1"/>
      <w:marLeft w:val="0"/>
      <w:marRight w:val="0"/>
      <w:marTop w:val="0"/>
      <w:marBottom w:val="0"/>
      <w:divBdr>
        <w:top w:val="none" w:sz="0" w:space="0" w:color="auto"/>
        <w:left w:val="none" w:sz="0" w:space="0" w:color="auto"/>
        <w:bottom w:val="none" w:sz="0" w:space="0" w:color="auto"/>
        <w:right w:val="none" w:sz="0" w:space="0" w:color="auto"/>
      </w:divBdr>
    </w:div>
    <w:div w:id="2088264876">
      <w:bodyDiv w:val="1"/>
      <w:marLeft w:val="0"/>
      <w:marRight w:val="0"/>
      <w:marTop w:val="0"/>
      <w:marBottom w:val="0"/>
      <w:divBdr>
        <w:top w:val="none" w:sz="0" w:space="0" w:color="auto"/>
        <w:left w:val="none" w:sz="0" w:space="0" w:color="auto"/>
        <w:bottom w:val="none" w:sz="0" w:space="0" w:color="auto"/>
        <w:right w:val="none" w:sz="0" w:space="0" w:color="auto"/>
      </w:divBdr>
    </w:div>
    <w:div w:id="2102794819">
      <w:bodyDiv w:val="1"/>
      <w:marLeft w:val="0"/>
      <w:marRight w:val="0"/>
      <w:marTop w:val="0"/>
      <w:marBottom w:val="0"/>
      <w:divBdr>
        <w:top w:val="none" w:sz="0" w:space="0" w:color="auto"/>
        <w:left w:val="none" w:sz="0" w:space="0" w:color="auto"/>
        <w:bottom w:val="none" w:sz="0" w:space="0" w:color="auto"/>
        <w:right w:val="none" w:sz="0" w:space="0" w:color="auto"/>
      </w:divBdr>
    </w:div>
    <w:div w:id="2103530906">
      <w:bodyDiv w:val="1"/>
      <w:marLeft w:val="0"/>
      <w:marRight w:val="0"/>
      <w:marTop w:val="0"/>
      <w:marBottom w:val="0"/>
      <w:divBdr>
        <w:top w:val="none" w:sz="0" w:space="0" w:color="auto"/>
        <w:left w:val="none" w:sz="0" w:space="0" w:color="auto"/>
        <w:bottom w:val="none" w:sz="0" w:space="0" w:color="auto"/>
        <w:right w:val="none" w:sz="0" w:space="0" w:color="auto"/>
      </w:divBdr>
    </w:div>
    <w:div w:id="2110880926">
      <w:bodyDiv w:val="1"/>
      <w:marLeft w:val="0"/>
      <w:marRight w:val="0"/>
      <w:marTop w:val="0"/>
      <w:marBottom w:val="0"/>
      <w:divBdr>
        <w:top w:val="none" w:sz="0" w:space="0" w:color="auto"/>
        <w:left w:val="none" w:sz="0" w:space="0" w:color="auto"/>
        <w:bottom w:val="none" w:sz="0" w:space="0" w:color="auto"/>
        <w:right w:val="none" w:sz="0" w:space="0" w:color="auto"/>
      </w:divBdr>
    </w:div>
    <w:div w:id="2112318135">
      <w:bodyDiv w:val="1"/>
      <w:marLeft w:val="0"/>
      <w:marRight w:val="0"/>
      <w:marTop w:val="0"/>
      <w:marBottom w:val="0"/>
      <w:divBdr>
        <w:top w:val="none" w:sz="0" w:space="0" w:color="auto"/>
        <w:left w:val="none" w:sz="0" w:space="0" w:color="auto"/>
        <w:bottom w:val="none" w:sz="0" w:space="0" w:color="auto"/>
        <w:right w:val="none" w:sz="0" w:space="0" w:color="auto"/>
      </w:divBdr>
    </w:div>
    <w:div w:id="2119979715">
      <w:bodyDiv w:val="1"/>
      <w:marLeft w:val="0"/>
      <w:marRight w:val="0"/>
      <w:marTop w:val="0"/>
      <w:marBottom w:val="0"/>
      <w:divBdr>
        <w:top w:val="none" w:sz="0" w:space="0" w:color="auto"/>
        <w:left w:val="none" w:sz="0" w:space="0" w:color="auto"/>
        <w:bottom w:val="none" w:sz="0" w:space="0" w:color="auto"/>
        <w:right w:val="none" w:sz="0" w:space="0" w:color="auto"/>
      </w:divBdr>
    </w:div>
    <w:div w:id="2123259744">
      <w:bodyDiv w:val="1"/>
      <w:marLeft w:val="0"/>
      <w:marRight w:val="0"/>
      <w:marTop w:val="0"/>
      <w:marBottom w:val="0"/>
      <w:divBdr>
        <w:top w:val="none" w:sz="0" w:space="0" w:color="auto"/>
        <w:left w:val="none" w:sz="0" w:space="0" w:color="auto"/>
        <w:bottom w:val="none" w:sz="0" w:space="0" w:color="auto"/>
        <w:right w:val="none" w:sz="0" w:space="0" w:color="auto"/>
      </w:divBdr>
    </w:div>
    <w:div w:id="2126463102">
      <w:bodyDiv w:val="1"/>
      <w:marLeft w:val="0"/>
      <w:marRight w:val="0"/>
      <w:marTop w:val="0"/>
      <w:marBottom w:val="0"/>
      <w:divBdr>
        <w:top w:val="none" w:sz="0" w:space="0" w:color="auto"/>
        <w:left w:val="none" w:sz="0" w:space="0" w:color="auto"/>
        <w:bottom w:val="none" w:sz="0" w:space="0" w:color="auto"/>
        <w:right w:val="none" w:sz="0" w:space="0" w:color="auto"/>
      </w:divBdr>
      <w:divsChild>
        <w:div w:id="462578412">
          <w:marLeft w:val="0"/>
          <w:marRight w:val="0"/>
          <w:marTop w:val="0"/>
          <w:marBottom w:val="0"/>
          <w:divBdr>
            <w:top w:val="none" w:sz="0" w:space="0" w:color="auto"/>
            <w:left w:val="none" w:sz="0" w:space="0" w:color="auto"/>
            <w:bottom w:val="none" w:sz="0" w:space="0" w:color="auto"/>
            <w:right w:val="none" w:sz="0" w:space="0" w:color="auto"/>
          </w:divBdr>
        </w:div>
        <w:div w:id="675114142">
          <w:marLeft w:val="0"/>
          <w:marRight w:val="0"/>
          <w:marTop w:val="0"/>
          <w:marBottom w:val="0"/>
          <w:divBdr>
            <w:top w:val="none" w:sz="0" w:space="0" w:color="auto"/>
            <w:left w:val="none" w:sz="0" w:space="0" w:color="auto"/>
            <w:bottom w:val="none" w:sz="0" w:space="0" w:color="auto"/>
            <w:right w:val="none" w:sz="0" w:space="0" w:color="auto"/>
          </w:divBdr>
        </w:div>
        <w:div w:id="1831362692">
          <w:marLeft w:val="0"/>
          <w:marRight w:val="0"/>
          <w:marTop w:val="0"/>
          <w:marBottom w:val="0"/>
          <w:divBdr>
            <w:top w:val="none" w:sz="0" w:space="0" w:color="auto"/>
            <w:left w:val="none" w:sz="0" w:space="0" w:color="auto"/>
            <w:bottom w:val="none" w:sz="0" w:space="0" w:color="auto"/>
            <w:right w:val="none" w:sz="0" w:space="0" w:color="auto"/>
          </w:divBdr>
        </w:div>
      </w:divsChild>
    </w:div>
    <w:div w:id="2129004994">
      <w:bodyDiv w:val="1"/>
      <w:marLeft w:val="0"/>
      <w:marRight w:val="0"/>
      <w:marTop w:val="0"/>
      <w:marBottom w:val="0"/>
      <w:divBdr>
        <w:top w:val="none" w:sz="0" w:space="0" w:color="auto"/>
        <w:left w:val="none" w:sz="0" w:space="0" w:color="auto"/>
        <w:bottom w:val="none" w:sz="0" w:space="0" w:color="auto"/>
        <w:right w:val="none" w:sz="0" w:space="0" w:color="auto"/>
      </w:divBdr>
    </w:div>
    <w:div w:id="2136753461">
      <w:bodyDiv w:val="1"/>
      <w:marLeft w:val="0"/>
      <w:marRight w:val="0"/>
      <w:marTop w:val="0"/>
      <w:marBottom w:val="0"/>
      <w:divBdr>
        <w:top w:val="none" w:sz="0" w:space="0" w:color="auto"/>
        <w:left w:val="none" w:sz="0" w:space="0" w:color="auto"/>
        <w:bottom w:val="none" w:sz="0" w:space="0" w:color="auto"/>
        <w:right w:val="none" w:sz="0" w:space="0" w:color="auto"/>
      </w:divBdr>
    </w:div>
    <w:div w:id="214192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lp.education.ky.gov/" TargetMode="External"/><Relationship Id="rId18" Type="http://schemas.openxmlformats.org/officeDocument/2006/relationships/hyperlink" Target="https://nam11.safelinks.protection.outlook.com/?url=https%3A%2F%2Fportal.ksba.org%2Fpublic%2FMeeting%2FAttachments%2FDisplayAttachment.aspx%3FAttachmentID%3D974324&amp;data=05%7C02%7Clisa.moore%40education.ky.gov%7C244dc70acc6549c7271708df2e1925cb%7C9360c11f90e64706ad0025fcdc9e2ed1%7C0%7C0%7C639280357827244609%7CUnknown%7CTWFpbGZsb3d8eyJFbXB0eU1hcGkiOnRydWUsIlYiOiIwLjAuMDAwMCIsIlAiOiJXaW4zMiIsIkFOIjoiTWFpbCIsIldUIjoyfQ%3D%3D%7C0%7C%7C%7C&amp;sdata=R0GqavbrleYyxnfOVcrpfhPY%2FHI5McpExTSK9u0YJ%2Bk%3D&amp;reserved=0" TargetMode="External"/><Relationship Id="rId26" Type="http://schemas.openxmlformats.org/officeDocument/2006/relationships/hyperlink" Target="https://nam11.safelinks.protection.outlook.com/?url=https%3A%2F%2Fket.org%2Fprogram%2Fkentucky-tonight%2Fscreen-time-in-schools%2F&amp;data=05%7C02%7Clisa.moore%40education.ky.gov%7C244dc70acc6549c7271708df2e1925cb%7C9360c11f90e64706ad0025fcdc9e2ed1%7C0%7C0%7C639280357827311345%7CUnknown%7CTWFpbGZsb3d8eyJFbXB0eU1hcGkiOnRydWUsIlYiOiIwLjAuMDAwMCIsIlAiOiJXaW4zMiIsIkFOIjoiTWFpbCIsIldUIjoyfQ%3D%3D%7C0%7C%7C%7C&amp;sdata=z6hPuagr2KWVl1PxNTo4traVsQRQ%2FK4I4IoU0NBVRgM%3D&amp;reserved=0" TargetMode="External"/><Relationship Id="rId39" Type="http://schemas.openxmlformats.org/officeDocument/2006/relationships/image" Target="cid:97A8F4E6-B4B5-4DD9-8139-DA178ACF8608" TargetMode="External"/><Relationship Id="rId21" Type="http://schemas.openxmlformats.org/officeDocument/2006/relationships/hyperlink" Target="https://www.education.ky.gov/school/diglrn/digcitizen/Pages/default.aspx" TargetMode="External"/><Relationship Id="rId34" Type="http://schemas.openxmlformats.org/officeDocument/2006/relationships/hyperlink" Target="https://nam11.safelinks.protection.outlook.com/?url=https%3A%2F%2Fwww.youtube.com%2Fwatch%3Fv%3Ddwy4uLVdh20&amp;data=05%7C02%7Clisa.moore%40education.ky.gov%7C244dc70acc6549c7271708df2e1925cb%7C9360c11f90e64706ad0025fcdc9e2ed1%7C0%7C0%7C639280357827398760%7CUnknown%7CTWFpbGZsb3d8eyJFbXB0eU1hcGkiOnRydWUsIlYiOiIwLjAuMDAwMCIsIlAiOiJXaW4zMiIsIkFOIjoiTWFpbCIsIldUIjoyfQ%3D%3D%7C0%7C%7C%7C&amp;sdata=aTAY66flpj%2FAuPcxQQU1nn0N8gj7IWY19XfRHODZbLI%3D&amp;reserved=0" TargetMode="External"/><Relationship Id="rId42" Type="http://schemas.openxmlformats.org/officeDocument/2006/relationships/image" Target="media/image4.png"/><Relationship Id="rId47" Type="http://schemas.openxmlformats.org/officeDocument/2006/relationships/image" Target="cid:EE514946-3A06-4B9C-B8C4-06E449C56EEB" TargetMode="External"/><Relationship Id="rId50" Type="http://schemas.openxmlformats.org/officeDocument/2006/relationships/hyperlink" Target="https://nam11.safelinks.protection.outlook.com/?url=https%3A%2F%2Fwww.wkyt.com%2F2026%2F08%2F26%2Fky-ags-office-announces-historic-big-tech-settlement-meta-lawsuit%2F&amp;data=05%7C02%7Clisa.moore%40education.ky.gov%7C244dc70acc6549c7271708df2e1925cb%7C9360c11f90e64706ad0025fcdc9e2ed1%7C0%7C0%7C639280357827482074%7CUnknown%7CTWFpbGZsb3d8eyJFbXB0eU1hcGkiOnRydWUsIlYiOiIwLjAuMDAwMCIsIlAiOiJXaW4zMiIsIkFOIjoiTWFpbCIsIldUIjoyfQ%3D%3D%7C0%7C%7C%7C&amp;sdata=mCPX2wGxlYAKi5%2FzurKsX9OJiZutceFNZMLbj%2B%2BVmus%3D&amp;reserved=0" TargetMode="External"/><Relationship Id="rId7" Type="http://schemas.openxmlformats.org/officeDocument/2006/relationships/hyperlink" Target="https://mediaportal.education.ky.gov/technology/district-technology-leadership-webcast/" TargetMode="External"/><Relationship Id="rId2" Type="http://schemas.openxmlformats.org/officeDocument/2006/relationships/numbering" Target="numbering.xml"/><Relationship Id="rId16" Type="http://schemas.openxmlformats.org/officeDocument/2006/relationships/hyperlink" Target="https://www.education.ky.gov/districts/tech/Pages/KETS-2024-2030-Master-Plan-Appendix-B.aspx" TargetMode="External"/><Relationship Id="rId29" Type="http://schemas.openxmlformats.org/officeDocument/2006/relationships/image" Target="cid:1D0CEFD8-C66C-4028-A145-74321CD5DDF7" TargetMode="External"/><Relationship Id="rId11" Type="http://schemas.openxmlformats.org/officeDocument/2006/relationships/hyperlink" Target="https://www.education.ky.gov/districts/tech/Documents/APA%20Audit%20KETS%20Snippet.pdf" TargetMode="External"/><Relationship Id="rId24" Type="http://schemas.openxmlformats.org/officeDocument/2006/relationships/hyperlink" Target="https://nam11.safelinks.protection.outlook.com/?url=https%3A%2F%2Fapps.legislature.ky.gov%2Flaw%2Fkar%2Ftitles%2F701%2F005%2F120%2F&amp;data=05%7C02%7Clisa.moore%40education.ky.gov%7C244dc70acc6549c7271708df2e1925cb%7C9360c11f90e64706ad0025fcdc9e2ed1%7C0%7C0%7C639280357827280786%7CUnknown%7CTWFpbGZsb3d8eyJFbXB0eU1hcGkiOnRydWUsIlYiOiIwLjAuMDAwMCIsIlAiOiJXaW4zMiIsIkFOIjoiTWFpbCIsIldUIjoyfQ%3D%3D%7C0%7C%7C%7C&amp;sdata=V1TINVcEvW%2F3dyhbOIox45%2Bu80mojKkyOFZ0ZXSc95w%3D&amp;reserved=0" TargetMode="External"/><Relationship Id="rId32" Type="http://schemas.openxmlformats.org/officeDocument/2006/relationships/hyperlink" Target="https://www.education.ky.gov/districts/tech/Pages/qualityscreenfork12students.aspx" TargetMode="External"/><Relationship Id="rId37" Type="http://schemas.openxmlformats.org/officeDocument/2006/relationships/hyperlink" Target="https://nam11.safelinks.protection.outlook.com/?url=https%3A%2F%2Fket.org%2Fprogram%2Fkentucky-tonight%2Fscreen-time-in-schools%2F&amp;data=05%7C02%7Clisa.moore%40education.ky.gov%7C244dc70acc6549c7271708df2e1925cb%7C9360c11f90e64706ad0025fcdc9e2ed1%7C0%7C0%7C639280357827450289%7CUnknown%7CTWFpbGZsb3d8eyJFbXB0eU1hcGkiOnRydWUsIlYiOiIwLjAuMDAwMCIsIlAiOiJXaW4zMiIsIkFOIjoiTWFpbCIsIldUIjoyfQ%3D%3D%7C0%7C%7C%7C&amp;sdata=YWv1DHb%2FSHLD049UK7O0Aokuix5lsFoDFb2nXkUnqdA%3D&amp;reserved=0" TargetMode="External"/><Relationship Id="rId40" Type="http://schemas.openxmlformats.org/officeDocument/2006/relationships/image" Target="media/image3.png"/><Relationship Id="rId45" Type="http://schemas.openxmlformats.org/officeDocument/2006/relationships/image" Target="cid:A318603B-4559-4F32-A63F-A704CD848AC3" TargetMode="External"/><Relationship Id="rId5" Type="http://schemas.openxmlformats.org/officeDocument/2006/relationships/webSettings" Target="webSettings.xml"/><Relationship Id="rId15" Type="http://schemas.openxmlformats.org/officeDocument/2006/relationships/hyperlink" Target="https://nam11.safelinks.protection.outlook.com/?url=https%3A%2F%2Fdrive.google.com%2Ffile%2Fd%2F12GuNSZppqb5LGmYRjnjDN1ZM81tybV2l%2Fview&amp;data=05%7C02%7Clisa.moore%40education.ky.gov%7C244dc70acc6549c7271708df2e1925cb%7C9360c11f90e64706ad0025fcdc9e2ed1%7C0%7C0%7C639280357827196111%7CUnknown%7CTWFpbGZsb3d8eyJFbXB0eU1hcGkiOnRydWUsIlYiOiIwLjAuMDAwMCIsIlAiOiJXaW4zMiIsIkFOIjoiTWFpbCIsIldUIjoyfQ%3D%3D%7C0%7C%7C%7C&amp;sdata=6oJZOobK%2BuAAGzKyCQrd0bclr6awShREY04cjxMwLNA%3D&amp;reserved=0" TargetMode="External"/><Relationship Id="rId23" Type="http://schemas.openxmlformats.org/officeDocument/2006/relationships/hyperlink" Target="https://www.education.ky.gov/districts/tech/kpur/Pages/InternetContentManagementSystem.aspx" TargetMode="External"/><Relationship Id="rId28" Type="http://schemas.openxmlformats.org/officeDocument/2006/relationships/image" Target="media/image1.jpeg"/><Relationship Id="rId36" Type="http://schemas.openxmlformats.org/officeDocument/2006/relationships/hyperlink" Target="https://www.education.ky.gov/districts/tech/Documents/2026KETSInfographic.pdf" TargetMode="External"/><Relationship Id="rId49" Type="http://schemas.openxmlformats.org/officeDocument/2006/relationships/image" Target="cid:85D203D3-3BB8-490E-8F87-B2CDB8C34393" TargetMode="External"/><Relationship Id="rId10" Type="http://schemas.openxmlformats.org/officeDocument/2006/relationships/hyperlink" Target="https://www.education.ky.gov/districts/tech/Pages/KETS-2024-2030-Master-Plan-Technology-Planning.aspx" TargetMode="External"/><Relationship Id="rId19" Type="http://schemas.openxmlformats.org/officeDocument/2006/relationships/hyperlink" Target="https://www.education.ky.gov/districts/tech/Documents/2025CSReport.pdf" TargetMode="External"/><Relationship Id="rId31" Type="http://schemas.openxmlformats.org/officeDocument/2006/relationships/hyperlink" Target="https://nam11.safelinks.protection.outlook.com/?url=https%3A%2F%2Fket.org%2Fprogram%2Fkentucky-edition%2Fstlp-2024%2F&amp;data=05%7C02%7Clisa.moore%40education.ky.gov%7C244dc70acc6549c7271708df2e1925cb%7C9360c11f90e64706ad0025fcdc9e2ed1%7C0%7C0%7C639280357827372946%7CUnknown%7CTWFpbGZsb3d8eyJFbXB0eU1hcGkiOnRydWUsIlYiOiIwLjAuMDAwMCIsIlAiOiJXaW4zMiIsIkFOIjoiTWFpbCIsIldUIjoyfQ%3D%3D%7C0%7C%7C%7C&amp;sdata=YLFwl48TiQj9HFkY1%2BbeOhFd2e7Kq5SjID30QqXG5wY%3D&amp;reserved=0" TargetMode="External"/><Relationship Id="rId44" Type="http://schemas.openxmlformats.org/officeDocument/2006/relationships/image" Target="media/image5.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ducation.ky.gov/districts/tech/Documents/2026-2027%20Technology%20Plan%20Template%20%281%29.pdf" TargetMode="External"/><Relationship Id="rId14" Type="http://schemas.openxmlformats.org/officeDocument/2006/relationships/hyperlink" Target="https://nam11.safelinks.protection.outlook.com/?url=https%3A%2F%2Fwww.ed.gov%2Fmedia%2Fdocument%2Fguidance-education-technology-and-screentime-schools-114386.pdf&amp;data=05%7C02%7Clisa.moore%40education.ky.gov%7C244dc70acc6549c7271708df2e1925cb%7C9360c11f90e64706ad0025fcdc9e2ed1%7C0%7C0%7C639280357827167919%7CUnknown%7CTWFpbGZsb3d8eyJFbXB0eU1hcGkiOnRydWUsIlYiOiIwLjAuMDAwMCIsIlAiOiJXaW4zMiIsIkFOIjoiTWFpbCIsIldUIjoyfQ%3D%3D%7C0%7C%7C%7C&amp;sdata=qK%2FL%2BKa4Ya%2FPASxcHRBiHLr8FeiRuGGmmZqBhwZWMSI%3D&amp;reserved=0" TargetMode="External"/><Relationship Id="rId22" Type="http://schemas.openxmlformats.org/officeDocument/2006/relationships/hyperlink" Target="https://www.education.ky.gov/districts/tech/Documents/KYDLG2025.pdf" TargetMode="External"/><Relationship Id="rId27" Type="http://schemas.openxmlformats.org/officeDocument/2006/relationships/hyperlink" Target="https://www.education.ky.gov/districts/tech/Pages/A.I.-in-Kentucky-Education.aspx" TargetMode="External"/><Relationship Id="rId30" Type="http://schemas.openxmlformats.org/officeDocument/2006/relationships/hyperlink" Target="https://nam11.safelinks.protection.outlook.com/?url=https%3A%2F%2Fwww.ed.gov%2Fmedia%2Fdocument%2Fguidance-education-technology-and-screentime-schools-114386.pdf&amp;data=05%7C02%7Clisa.moore%40education.ky.gov%7C244dc70acc6549c7271708df2e1925cb%7C9360c11f90e64706ad0025fcdc9e2ed1%7C0%7C0%7C639280357827346300%7CUnknown%7CTWFpbGZsb3d8eyJFbXB0eU1hcGkiOnRydWUsIlYiOiIwLjAuMDAwMCIsIlAiOiJXaW4zMiIsIkFOIjoiTWFpbCIsIldUIjoyfQ%3D%3D%7C0%7C%7C%7C&amp;sdata=eeESmyM6RWjyzdvYPooNS6zY3nAu%2BfvfAeu8xICzi5s%3D&amp;reserved=0" TargetMode="External"/><Relationship Id="rId35" Type="http://schemas.openxmlformats.org/officeDocument/2006/relationships/hyperlink" Target="https://nam11.safelinks.protection.outlook.com/?url=https%3A%2F%2Fdrive.google.com%2Ffile%2Fd%2F12GuNSZppqb5LGmYRjnjDN1ZM81tybV2l%2Fview&amp;data=05%7C02%7Clisa.moore%40education.ky.gov%7C244dc70acc6549c7271708df2e1925cb%7C9360c11f90e64706ad0025fcdc9e2ed1%7C0%7C0%7C639280357827422754%7CUnknown%7CTWFpbGZsb3d8eyJFbXB0eU1hcGkiOnRydWUsIlYiOiIwLjAuMDAwMCIsIlAiOiJXaW4zMiIsIkFOIjoiTWFpbCIsIldUIjoyfQ%3D%3D%7C0%7C%7C%7C&amp;sdata=rH6%2BFcTdqd4jxHVzXyQFRJv0n%2FU%2FxFJzs8h2NfDmCKE%3D&amp;reserved=0" TargetMode="External"/><Relationship Id="rId43" Type="http://schemas.openxmlformats.org/officeDocument/2006/relationships/image" Target="cid:44137312-B5AD-4011-9C1C-51CE08B2D6E0" TargetMode="External"/><Relationship Id="rId48" Type="http://schemas.openxmlformats.org/officeDocument/2006/relationships/image" Target="media/image7.png"/><Relationship Id="rId8" Type="http://schemas.openxmlformats.org/officeDocument/2006/relationships/hyperlink" Target="https://nam11.safelinks.protection.outlook.com/?url=https%3A%2F%2Fwww.youtube.com%2Fwatch%3Fv%3DDpTsOZ6yp6M&amp;data=05%7C02%7Clisa.moore%40education.ky.gov%7C244dc70acc6549c7271708df2e1925cb%7C9360c11f90e64706ad0025fcdc9e2ed1%7C0%7C0%7C639280357827117056%7CUnknown%7CTWFpbGZsb3d8eyJFbXB0eU1hcGkiOnRydWUsIlYiOiIwLjAuMDAwMCIsIlAiOiJXaW4zMiIsIkFOIjoiTWFpbCIsIldUIjoyfQ%3D%3D%7C0%7C%7C%7C&amp;sdata=5w1%2FumGu739G58URkZ2VG%2BL8%2FVcP9wLHuyf2irUajHE%3D&amp;reserved=0"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nam11.safelinks.protection.outlook.com/?url=https%3A%2F%2Fket.org%2Fprogram%2Fkentucky-edition%2Fstlp-2024%2F&amp;data=05%7C02%7Clisa.moore%40education.ky.gov%7C244dc70acc6549c7271708df2e1925cb%7C9360c11f90e64706ad0025fcdc9e2ed1%7C0%7C0%7C639280357827140941%7CUnknown%7CTWFpbGZsb3d8eyJFbXB0eU1hcGkiOnRydWUsIlYiOiIwLjAuMDAwMCIsIlAiOiJXaW4zMiIsIkFOIjoiTWFpbCIsIldUIjoyfQ%3D%3D%7C0%7C%7C%7C&amp;sdata=PnR3nQY%2BoEoA%2F1cmoFqwERTapFlyxOiejyENCZCQ36g%3D&amp;reserved=0" TargetMode="External"/><Relationship Id="rId17" Type="http://schemas.openxmlformats.org/officeDocument/2006/relationships/hyperlink" Target="https://staffkyschools.sharepoint.com/sites/kdepm/Lists/Master%20Plan%20Update%20Requests/Attachments/7/KETS%20Timeline_2026.pdf?xsdata=MDV8MDJ8bGlzYS5tb29yZUBlZHVjYXRpb24ua3kuZ292fDI0NGRjNzBhY2M2NTQ5YzcyNzE3MDhkZjJlMTkyNWNifDkzNjBjMTFmOTBlNjQ3MDZhZDAwMjVmY2RjOWUyZWQxfDB8MHw2MzkyODAzNTc4MjcyMjM5NjZ8VW5rbm93bnxUV0ZwYkdac2IzZDhleUpGYlhCMGVVMWhjR2tpT25SeWRXVXNJbFlpT2lJd0xqQXVNREF3TUNJc0lsQWlPaUpYYVc0ek1pSXNJa0ZPSWpvaVRXRnBiQ0lzSWxkVUlqb3lmUT09fDB8fHw%3d&amp;sdata=WVJCSUtpSlViYXJrdTNQTHlRSlNzVFNmS096Mjcxek1TY0I5cVU3d2RpMD0%3d" TargetMode="External"/><Relationship Id="rId25" Type="http://schemas.openxmlformats.org/officeDocument/2006/relationships/hyperlink" Target="https://mediaportal.education.ky.gov/technology/2026/08/edtech-webcast-august-18-2026/" TargetMode="External"/><Relationship Id="rId33" Type="http://schemas.openxmlformats.org/officeDocument/2006/relationships/hyperlink" Target="https://www.education.ky.gov/districts/tech/Pages/KYK12-QualityScreenUse-HouseSenateCommittee.aspx" TargetMode="External"/><Relationship Id="rId38" Type="http://schemas.openxmlformats.org/officeDocument/2006/relationships/image" Target="media/image2.png"/><Relationship Id="rId46" Type="http://schemas.openxmlformats.org/officeDocument/2006/relationships/image" Target="media/image6.png"/><Relationship Id="rId20" Type="http://schemas.openxmlformats.org/officeDocument/2006/relationships/hyperlink" Target="https://www.education.ky.gov/school/diglrn/Pages/DLC.aspx" TargetMode="External"/><Relationship Id="rId41" Type="http://schemas.openxmlformats.org/officeDocument/2006/relationships/image" Target="cid:1C773A70-F6D4-46B9-8425-5E763F84469C" TargetMode="External"/><Relationship Id="rId1" Type="http://schemas.openxmlformats.org/officeDocument/2006/relationships/customXml" Target="../customXml/item1.xml"/><Relationship Id="rId6" Type="http://schemas.openxmlformats.org/officeDocument/2006/relationships/hyperlink" Target="https://mediaportal.education.ky.gov/technology/2026/09/edtech-webcast-september-1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63091-3C41-46EE-93D0-188AF671E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9</Pages>
  <Words>6683</Words>
  <Characters>38095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Lisa - Office of Education Technology</dc:creator>
  <cp:keywords/>
  <dc:description/>
  <cp:lastModifiedBy>Moore, Lisa - Office of Education Technology</cp:lastModifiedBy>
  <cp:revision>196</cp:revision>
  <dcterms:created xsi:type="dcterms:W3CDTF">2026-09-15T13:00:00Z</dcterms:created>
  <dcterms:modified xsi:type="dcterms:W3CDTF">2026-10-23T15:09:00Z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2024-06-13T14:40:01Z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fda2fa7e-3d50-4a9a-bf55-159f25fb523f</vt:lpwstr>
  </property>
  <property fmtid="{D5CDD505-2E9C-101B-9397-08002B2CF9AE}" pid="8" name="MSIP_Label_eb544694-0027-44fa-bee4-2648c0363f9d_ContentBits">
    <vt:lpwstr>0</vt:lpwstr>
  </property>
</Properties>
</file>